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3BF" w:rsidRDefault="00F373D7">
      <w:pPr>
        <w:tabs>
          <w:tab w:val="center" w:pos="4536"/>
          <w:tab w:val="right" w:pos="8280"/>
          <w:tab w:val="right" w:pos="9639"/>
        </w:tabs>
        <w:snapToGrid w:val="0"/>
        <w:spacing w:after="0" w:line="240" w:lineRule="auto"/>
        <w:ind w:left="442" w:right="2" w:hangingChars="200" w:hanging="442"/>
        <w:jc w:val="both"/>
        <w:rPr>
          <w:rFonts w:ascii="Arial" w:eastAsia="宋体" w:hAnsi="Arial"/>
          <w:b/>
          <w:lang w:eastAsia="ja-JP"/>
        </w:rPr>
      </w:pPr>
      <w:bookmarkStart w:id="0" w:name="OLE_LINK25"/>
      <w:bookmarkStart w:id="1" w:name="OLE_LINK24"/>
      <w:bookmarkStart w:id="2" w:name="OLE_LINK13"/>
      <w:bookmarkStart w:id="3" w:name="OLE_LINK33"/>
      <w:bookmarkStart w:id="4" w:name="OLE_LINK12"/>
      <w:bookmarkStart w:id="5" w:name="OLE_LINK34"/>
      <w:r>
        <w:rPr>
          <w:rFonts w:ascii="Arial" w:eastAsia="宋体" w:hAnsi="Arial" w:hint="eastAsia"/>
          <w:b/>
          <w:lang w:eastAsia="ja-JP"/>
        </w:rPr>
        <w:t>3GPP TSG RAN WG1 #</w:t>
      </w:r>
      <w:r>
        <w:rPr>
          <w:rFonts w:ascii="Arial" w:eastAsia="宋体" w:hAnsi="Arial" w:hint="eastAsia"/>
          <w:b/>
        </w:rPr>
        <w:t>10</w:t>
      </w:r>
      <w:r>
        <w:rPr>
          <w:rFonts w:ascii="Arial" w:eastAsia="宋体" w:hAnsi="Arial" w:hint="eastAsia"/>
          <w:b/>
        </w:rPr>
        <w:t>7</w:t>
      </w:r>
      <w:r>
        <w:rPr>
          <w:rFonts w:ascii="Arial" w:eastAsia="宋体" w:hAnsi="Arial" w:hint="eastAsia"/>
          <w:b/>
        </w:rPr>
        <w:t xml:space="preserve">-e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hint="eastAsia"/>
          <w:b/>
        </w:rPr>
        <w:t xml:space="preserve"> R1-2110960</w:t>
      </w:r>
      <w:r>
        <w:rPr>
          <w:rFonts w:ascii="Arial" w:eastAsia="宋体" w:hAnsi="Arial" w:hint="eastAsia"/>
          <w:b/>
          <w:lang w:eastAsia="ja-JP"/>
        </w:rPr>
        <w:t xml:space="preserve">                                                                     </w:t>
      </w:r>
    </w:p>
    <w:bookmarkEnd w:id="0"/>
    <w:p w:rsidR="00E703BF" w:rsidRDefault="00F373D7">
      <w:pPr>
        <w:tabs>
          <w:tab w:val="center" w:pos="4536"/>
          <w:tab w:val="right" w:pos="8280"/>
          <w:tab w:val="right" w:pos="9639"/>
        </w:tabs>
        <w:snapToGrid w:val="0"/>
        <w:spacing w:after="0" w:line="240" w:lineRule="auto"/>
        <w:ind w:left="442" w:right="2" w:hangingChars="200" w:hanging="442"/>
        <w:jc w:val="both"/>
        <w:rPr>
          <w:rFonts w:ascii="Arial" w:hAnsi="Arial" w:cs="Arial"/>
          <w:b/>
        </w:rPr>
      </w:pPr>
      <w:proofErr w:type="gramStart"/>
      <w:r>
        <w:rPr>
          <w:rFonts w:ascii="Arial" w:hAnsi="Arial" w:cs="Arial"/>
          <w:b/>
        </w:rPr>
        <w:t>e-Meeting</w:t>
      </w:r>
      <w:proofErr w:type="gramEnd"/>
      <w:r>
        <w:rPr>
          <w:rFonts w:ascii="Arial" w:hAnsi="Arial" w:cs="Arial"/>
          <w:b/>
        </w:rPr>
        <w:t xml:space="preserve">, </w:t>
      </w:r>
      <w:r>
        <w:rPr>
          <w:rFonts w:ascii="Arial" w:hAnsi="Arial" w:cs="Arial" w:hint="eastAsia"/>
          <w:b/>
        </w:rPr>
        <w:t>November</w:t>
      </w:r>
      <w:r>
        <w:rPr>
          <w:rFonts w:ascii="Arial" w:hAnsi="Arial" w:cs="Arial" w:hint="eastAsia"/>
          <w:b/>
        </w:rPr>
        <w:t>11</w:t>
      </w:r>
      <w:r>
        <w:rPr>
          <w:rFonts w:ascii="Arial" w:hAnsi="Arial" w:cs="Arial" w:hint="eastAsia"/>
          <w:b/>
          <w:vertAlign w:val="superscript"/>
        </w:rPr>
        <w:t>th</w:t>
      </w:r>
      <w:r>
        <w:rPr>
          <w:rFonts w:ascii="Arial" w:hAnsi="Arial" w:cs="Arial" w:hint="eastAsia"/>
          <w:b/>
        </w:rPr>
        <w:t xml:space="preserve"> - 19</w:t>
      </w:r>
      <w:r>
        <w:rPr>
          <w:rFonts w:ascii="Arial" w:hAnsi="Arial" w:cs="Arial" w:hint="eastAsia"/>
          <w:b/>
          <w:vertAlign w:val="superscript"/>
        </w:rPr>
        <w:t>th</w:t>
      </w:r>
      <w:r>
        <w:rPr>
          <w:rFonts w:ascii="Arial" w:hAnsi="Arial" w:cs="Arial" w:hint="eastAsia"/>
          <w:b/>
        </w:rPr>
        <w:t>, 2021</w:t>
      </w:r>
    </w:p>
    <w:p w:rsidR="00E703BF" w:rsidRDefault="00E703BF">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E703BF" w:rsidRDefault="00F373D7">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E703BF" w:rsidRDefault="00F373D7">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 xml:space="preserve">Title:            Enhancements on </w:t>
      </w:r>
      <w:bookmarkStart w:id="6" w:name="OLE_LINK2"/>
      <w:r>
        <w:rPr>
          <w:rFonts w:ascii="Arial" w:eastAsia="宋体" w:hAnsi="Arial" w:hint="eastAsia"/>
          <w:b/>
        </w:rPr>
        <w:t xml:space="preserve">NLOS and </w:t>
      </w:r>
      <w:r>
        <w:rPr>
          <w:rFonts w:ascii="Arial" w:eastAsia="宋体" w:hAnsi="Arial" w:hint="eastAsia"/>
          <w:b/>
        </w:rPr>
        <w:t>Multi-path mitigation for NR positioning</w:t>
      </w:r>
    </w:p>
    <w:bookmarkEnd w:id="1"/>
    <w:bookmarkEnd w:id="6"/>
    <w:p w:rsidR="00E703BF" w:rsidRDefault="00F373D7">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8.5.</w:t>
      </w:r>
      <w:r>
        <w:rPr>
          <w:rFonts w:ascii="Arial" w:eastAsia="宋体" w:hAnsi="Arial"/>
          <w:b/>
        </w:rPr>
        <w:t>5</w:t>
      </w:r>
    </w:p>
    <w:bookmarkEnd w:id="2"/>
    <w:bookmarkEnd w:id="3"/>
    <w:bookmarkEnd w:id="4"/>
    <w:bookmarkEnd w:id="5"/>
    <w:p w:rsidR="00E703BF" w:rsidRDefault="00F373D7">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E703BF" w:rsidRDefault="00F373D7">
      <w:pPr>
        <w:pStyle w:val="1"/>
        <w:snapToGrid w:val="0"/>
        <w:spacing w:beforeLines="50" w:before="180" w:afterLines="50" w:after="180"/>
        <w:ind w:left="431" w:hanging="431"/>
        <w:rPr>
          <w:sz w:val="28"/>
          <w:lang w:val="en-US"/>
        </w:rPr>
      </w:pPr>
      <w:r>
        <w:rPr>
          <w:sz w:val="28"/>
          <w:lang w:val="en-US"/>
        </w:rPr>
        <w:t>Introduction</w:t>
      </w:r>
    </w:p>
    <w:p w:rsidR="00E703BF" w:rsidRDefault="00F373D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The following objective </w:t>
      </w:r>
      <w:r>
        <w:rPr>
          <w:rFonts w:ascii="Times New Roman" w:hAnsi="Times New Roman"/>
          <w:sz w:val="20"/>
          <w:szCs w:val="20"/>
        </w:rPr>
        <w:t>was</w:t>
      </w:r>
      <w:r>
        <w:rPr>
          <w:rFonts w:ascii="Times New Roman" w:hAnsi="Times New Roman" w:hint="eastAsia"/>
          <w:sz w:val="20"/>
          <w:szCs w:val="20"/>
        </w:rPr>
        <w:t xml:space="preserve"> approved </w:t>
      </w:r>
      <w:r>
        <w:rPr>
          <w:rFonts w:ascii="Times New Roman" w:hAnsi="Times New Roman"/>
          <w:sz w:val="20"/>
          <w:szCs w:val="20"/>
        </w:rPr>
        <w:t xml:space="preserve">for </w:t>
      </w:r>
      <w:r>
        <w:rPr>
          <w:rFonts w:ascii="Times New Roman" w:hAnsi="Times New Roman" w:hint="eastAsia"/>
          <w:sz w:val="20"/>
          <w:szCs w:val="20"/>
        </w:rPr>
        <w:t>M</w:t>
      </w:r>
      <w:r>
        <w:rPr>
          <w:rFonts w:ascii="Times New Roman" w:hAnsi="Times New Roman"/>
          <w:sz w:val="20"/>
          <w:szCs w:val="20"/>
        </w:rPr>
        <w:t>ulti</w:t>
      </w:r>
      <w:r>
        <w:rPr>
          <w:rFonts w:ascii="Times New Roman" w:hAnsi="Times New Roman" w:hint="eastAsia"/>
          <w:sz w:val="20"/>
          <w:szCs w:val="20"/>
        </w:rPr>
        <w:t>-</w:t>
      </w:r>
      <w:r>
        <w:rPr>
          <w:rFonts w:ascii="Times New Roman" w:hAnsi="Times New Roman"/>
          <w:sz w:val="20"/>
          <w:szCs w:val="20"/>
        </w:rPr>
        <w:t xml:space="preserve">path/NLOS mitigation </w:t>
      </w:r>
      <w:r>
        <w:rPr>
          <w:rFonts w:ascii="Times New Roman" w:hAnsi="Times New Roman" w:hint="eastAsia"/>
          <w:sz w:val="20"/>
          <w:szCs w:val="20"/>
        </w:rPr>
        <w:t>for</w:t>
      </w:r>
      <w:r>
        <w:rPr>
          <w:rFonts w:ascii="Times New Roman" w:hAnsi="Times New Roman"/>
          <w:sz w:val="20"/>
          <w:szCs w:val="20"/>
        </w:rPr>
        <w:t xml:space="preserve"> Rel-17 NR positioning </w:t>
      </w:r>
      <w:r>
        <w:rPr>
          <w:rFonts w:ascii="Times New Roman" w:hAnsi="Times New Roman" w:hint="eastAsia"/>
          <w:sz w:val="20"/>
          <w:szCs w:val="20"/>
        </w:rPr>
        <w:t>in RAN#91e meeting [</w:t>
      </w:r>
      <w:r>
        <w:rPr>
          <w:rFonts w:ascii="Times New Roman" w:hAnsi="Times New Roman" w:hint="eastAsia"/>
          <w:sz w:val="20"/>
          <w:szCs w:val="20"/>
        </w:rPr>
        <w:t>1</w:t>
      </w:r>
      <w:r>
        <w:rPr>
          <w:rFonts w:ascii="Times New Roman" w:hAnsi="Times New Roman" w:hint="eastAsia"/>
          <w:sz w:val="20"/>
          <w:szCs w:val="20"/>
        </w:rPr>
        <w:t>],</w:t>
      </w:r>
    </w:p>
    <w:p w:rsidR="00E703BF" w:rsidRDefault="00F373D7">
      <w:pPr>
        <w:numPr>
          <w:ilvl w:val="0"/>
          <w:numId w:val="3"/>
        </w:numPr>
        <w:spacing w:beforeLines="50" w:before="180" w:afterLines="50" w:after="180" w:line="240" w:lineRule="auto"/>
        <w:rPr>
          <w:rFonts w:ascii="Times New Roman" w:eastAsia="宋体" w:hAnsi="Times New Roman"/>
          <w:sz w:val="20"/>
          <w:szCs w:val="20"/>
        </w:rPr>
      </w:pPr>
      <w:r>
        <w:rPr>
          <w:rFonts w:ascii="Times New Roman" w:eastAsia="宋体" w:hAnsi="Times New Roman" w:hint="eastAsia"/>
          <w:sz w:val="20"/>
          <w:szCs w:val="20"/>
        </w:rPr>
        <w:t xml:space="preserve">Study and specify, if </w:t>
      </w:r>
      <w:r>
        <w:rPr>
          <w:rFonts w:ascii="Times New Roman" w:eastAsia="宋体" w:hAnsi="Times New Roman" w:hint="eastAsia"/>
          <w:sz w:val="20"/>
          <w:szCs w:val="20"/>
        </w:rPr>
        <w:t>agreed, the enhancements of information reporting from UE and TRP for multipath/NLOS mitigation [RAN1, RAN2, RAN3]</w:t>
      </w:r>
    </w:p>
    <w:p w:rsidR="00E703BF" w:rsidRDefault="00F373D7">
      <w:pPr>
        <w:overflowPunct w:val="0"/>
        <w:autoSpaceDE w:val="0"/>
        <w:autoSpaceDN w:val="0"/>
        <w:adjustRightInd w:val="0"/>
        <w:spacing w:beforeLines="50" w:before="180" w:afterLines="50" w:after="180" w:line="240" w:lineRule="auto"/>
        <w:textAlignment w:val="baseline"/>
        <w:rPr>
          <w:rFonts w:ascii="Times New Roman" w:eastAsia="宋体" w:hAnsi="Times New Roman"/>
          <w:sz w:val="20"/>
          <w:szCs w:val="20"/>
        </w:rPr>
      </w:pPr>
      <w:r>
        <w:rPr>
          <w:rFonts w:ascii="Times New Roman" w:eastAsia="宋体" w:hAnsi="Times New Roman" w:hint="eastAsia"/>
          <w:sz w:val="20"/>
          <w:szCs w:val="20"/>
        </w:rPr>
        <w:t>In this contribution, we provide our views</w:t>
      </w:r>
      <w:r>
        <w:rPr>
          <w:rFonts w:ascii="Times New Roman" w:eastAsia="宋体" w:hAnsi="Times New Roman"/>
          <w:sz w:val="20"/>
          <w:szCs w:val="20"/>
        </w:rPr>
        <w:t xml:space="preserve"> on the methods to </w:t>
      </w:r>
      <w:r>
        <w:rPr>
          <w:rFonts w:ascii="Times New Roman" w:eastAsia="宋体" w:hAnsi="Times New Roman" w:hint="eastAsia"/>
          <w:sz w:val="20"/>
          <w:szCs w:val="20"/>
        </w:rPr>
        <w:t>mitigate</w:t>
      </w:r>
      <w:r>
        <w:rPr>
          <w:rFonts w:ascii="Times New Roman" w:eastAsia="宋体" w:hAnsi="Times New Roman"/>
          <w:sz w:val="20"/>
          <w:szCs w:val="20"/>
        </w:rPr>
        <w:t xml:space="preserve"> the impact of NLOS</w:t>
      </w:r>
      <w:r>
        <w:rPr>
          <w:rFonts w:ascii="Times New Roman" w:eastAsia="宋体" w:hAnsi="Times New Roman" w:hint="eastAsia"/>
          <w:sz w:val="20"/>
          <w:szCs w:val="20"/>
        </w:rPr>
        <w:t xml:space="preserve"> and Multi-path.</w:t>
      </w:r>
    </w:p>
    <w:p w:rsidR="00E703BF" w:rsidRDefault="00F373D7">
      <w:pPr>
        <w:pStyle w:val="1"/>
        <w:rPr>
          <w:lang w:val="en-US"/>
        </w:rPr>
      </w:pPr>
      <w:r>
        <w:rPr>
          <w:rFonts w:hint="eastAsia"/>
          <w:lang w:val="en-US"/>
        </w:rPr>
        <w:t>NLOS mitigation</w:t>
      </w:r>
    </w:p>
    <w:p w:rsidR="00E703BF" w:rsidRDefault="00F373D7">
      <w:pPr>
        <w:adjustRightInd w:val="0"/>
        <w:snapToGrid w:val="0"/>
        <w:spacing w:beforeLines="50" w:before="180" w:afterLines="50" w:after="180" w:line="240" w:lineRule="auto"/>
        <w:jc w:val="both"/>
        <w:rPr>
          <w:rFonts w:ascii="Times New Roman" w:hAnsi="Times New Roman"/>
          <w:b/>
          <w:bCs/>
          <w:sz w:val="20"/>
          <w:szCs w:val="20"/>
          <w:u w:val="single"/>
        </w:rPr>
      </w:pPr>
      <w:r>
        <w:rPr>
          <w:rFonts w:ascii="Times New Roman" w:hAnsi="Times New Roman" w:hint="eastAsia"/>
          <w:b/>
          <w:bCs/>
          <w:sz w:val="20"/>
          <w:szCs w:val="20"/>
          <w:u w:val="single"/>
        </w:rPr>
        <w:t>P</w:t>
      </w:r>
      <w:r>
        <w:rPr>
          <w:rFonts w:ascii="Times New Roman" w:hAnsi="Times New Roman"/>
          <w:b/>
          <w:bCs/>
          <w:sz w:val="20"/>
          <w:szCs w:val="20"/>
          <w:u w:val="single"/>
        </w:rPr>
        <w:t xml:space="preserve">ositioning </w:t>
      </w:r>
      <w:r>
        <w:rPr>
          <w:rFonts w:ascii="Times New Roman" w:hAnsi="Times New Roman"/>
          <w:b/>
          <w:bCs/>
          <w:sz w:val="20"/>
          <w:szCs w:val="20"/>
          <w:u w:val="single"/>
        </w:rPr>
        <w:t>assistance data enhancements</w:t>
      </w:r>
    </w:p>
    <w:tbl>
      <w:tblPr>
        <w:tblStyle w:val="af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703BF">
        <w:tc>
          <w:tcPr>
            <w:tcW w:w="9576" w:type="dxa"/>
          </w:tcPr>
          <w:p w:rsidR="00E703BF" w:rsidRDefault="00F373D7">
            <w:pPr>
              <w:spacing w:beforeLines="50" w:before="180" w:afterLines="50" w:after="180" w:line="240" w:lineRule="auto"/>
              <w:rPr>
                <w:rFonts w:ascii="Times New Roman" w:eastAsia="宋体" w:hAnsi="Times New Roman"/>
                <w:b/>
                <w:bCs/>
                <w:sz w:val="20"/>
                <w:szCs w:val="20"/>
                <w:u w:val="single"/>
              </w:rPr>
            </w:pPr>
            <w:r>
              <w:rPr>
                <w:rFonts w:ascii="Times New Roman" w:eastAsia="Batang" w:hAnsi="Times New Roman"/>
                <w:b/>
                <w:bCs/>
                <w:sz w:val="20"/>
                <w:szCs w:val="20"/>
                <w:u w:val="single"/>
                <w:lang w:val="en-GB"/>
              </w:rPr>
              <w:t>Agreement</w:t>
            </w:r>
            <w:r>
              <w:rPr>
                <w:rFonts w:ascii="Times New Roman" w:eastAsia="宋体" w:hAnsi="Times New Roman" w:hint="eastAsia"/>
                <w:b/>
                <w:bCs/>
                <w:sz w:val="20"/>
                <w:szCs w:val="20"/>
                <w:u w:val="single"/>
              </w:rPr>
              <w:t xml:space="preserve"> in RAN1#106b-e</w:t>
            </w:r>
            <w:r>
              <w:rPr>
                <w:rFonts w:ascii="Times New Roman" w:eastAsia="Batang" w:hAnsi="Times New Roman"/>
                <w:b/>
                <w:bCs/>
                <w:sz w:val="20"/>
                <w:szCs w:val="20"/>
                <w:u w:val="single"/>
                <w:lang w:val="en-GB"/>
              </w:rPr>
              <w:t>:</w:t>
            </w:r>
          </w:p>
          <w:p w:rsidR="00E703BF" w:rsidRDefault="00F373D7">
            <w:pPr>
              <w:numPr>
                <w:ilvl w:val="0"/>
                <w:numId w:val="4"/>
              </w:numPr>
              <w:spacing w:beforeLines="50" w:before="180" w:afterLines="50" w:after="180" w:line="240" w:lineRule="auto"/>
              <w:rPr>
                <w:rFonts w:ascii="Times New Roman" w:eastAsia="Batang" w:hAnsi="Times New Roman"/>
                <w:sz w:val="20"/>
                <w:szCs w:val="20"/>
                <w:lang w:val="en-GB"/>
              </w:rPr>
            </w:pPr>
            <w:r>
              <w:rPr>
                <w:rFonts w:ascii="Times New Roman" w:eastAsia="Batang" w:hAnsi="Times New Roman"/>
                <w:sz w:val="20"/>
                <w:szCs w:val="20"/>
                <w:lang w:val="en-GB"/>
              </w:rPr>
              <w:t xml:space="preserve">Support </w:t>
            </w:r>
            <w:proofErr w:type="spellStart"/>
            <w:r>
              <w:rPr>
                <w:rFonts w:ascii="Times New Roman" w:eastAsia="Batang" w:hAnsi="Times New Roman"/>
                <w:sz w:val="20"/>
                <w:szCs w:val="20"/>
                <w:lang w:val="en-GB"/>
              </w:rPr>
              <w:t>LoS</w:t>
            </w:r>
            <w:proofErr w:type="spellEnd"/>
            <w:r>
              <w:rPr>
                <w:rFonts w:ascii="Times New Roman" w:eastAsia="Batang" w:hAnsi="Times New Roman"/>
                <w:sz w:val="20"/>
                <w:szCs w:val="20"/>
                <w:lang w:val="en-GB"/>
              </w:rPr>
              <w:t>/</w:t>
            </w:r>
            <w:proofErr w:type="spellStart"/>
            <w:r>
              <w:rPr>
                <w:rFonts w:ascii="Times New Roman" w:eastAsia="Batang" w:hAnsi="Times New Roman"/>
                <w:sz w:val="20"/>
                <w:szCs w:val="20"/>
                <w:lang w:val="en-GB"/>
              </w:rPr>
              <w:t>NLoS</w:t>
            </w:r>
            <w:proofErr w:type="spellEnd"/>
            <w:r>
              <w:rPr>
                <w:rFonts w:ascii="Times New Roman" w:eastAsia="Batang" w:hAnsi="Times New Roman"/>
                <w:sz w:val="20"/>
                <w:szCs w:val="20"/>
                <w:lang w:val="en-GB"/>
              </w:rPr>
              <w:t xml:space="preserve"> indicators which are reported to the LMF for DL and DL+UL positioning measurements taken at UE for UE-assisted positioning or UL and DL+UL measurements at the TRP for NG-RAN assisted positioning. </w:t>
            </w:r>
          </w:p>
          <w:p w:rsidR="00E703BF" w:rsidRDefault="00F373D7">
            <w:pPr>
              <w:numPr>
                <w:ilvl w:val="1"/>
                <w:numId w:val="4"/>
              </w:numPr>
              <w:spacing w:beforeLines="50" w:before="180" w:afterLines="50" w:after="180" w:line="240" w:lineRule="auto"/>
              <w:rPr>
                <w:rFonts w:ascii="Times New Roman" w:eastAsia="Batang" w:hAnsi="Times New Roman"/>
                <w:sz w:val="20"/>
                <w:szCs w:val="20"/>
                <w:lang w:val="en-GB"/>
              </w:rPr>
            </w:pPr>
            <w:r>
              <w:rPr>
                <w:rFonts w:ascii="Times New Roman" w:eastAsia="Batang" w:hAnsi="Times New Roman"/>
                <w:sz w:val="20"/>
                <w:szCs w:val="20"/>
                <w:lang w:val="en-GB"/>
              </w:rPr>
              <w:t>Reporting from UE is subject to UE capabil</w:t>
            </w:r>
            <w:r>
              <w:rPr>
                <w:rFonts w:ascii="Times New Roman" w:eastAsia="Batang" w:hAnsi="Times New Roman"/>
                <w:sz w:val="20"/>
                <w:szCs w:val="20"/>
                <w:lang w:val="en-GB"/>
              </w:rPr>
              <w:t>ity</w:t>
            </w:r>
          </w:p>
          <w:p w:rsidR="00E703BF" w:rsidRDefault="00F373D7">
            <w:pPr>
              <w:numPr>
                <w:ilvl w:val="0"/>
                <w:numId w:val="4"/>
              </w:numPr>
              <w:spacing w:beforeLines="50" w:before="180" w:afterLines="50" w:after="180" w:line="240" w:lineRule="auto"/>
              <w:rPr>
                <w:rFonts w:ascii="Times New Roman" w:eastAsia="Batang" w:hAnsi="Times New Roman"/>
                <w:sz w:val="20"/>
                <w:szCs w:val="20"/>
                <w:lang w:val="en-GB"/>
              </w:rPr>
            </w:pPr>
            <w:r>
              <w:rPr>
                <w:rFonts w:ascii="Times New Roman" w:eastAsia="Batang" w:hAnsi="Times New Roman"/>
                <w:sz w:val="20"/>
                <w:szCs w:val="20"/>
                <w:lang w:val="en-GB"/>
              </w:rPr>
              <w:t xml:space="preserve">Positioning assistance data from LMF is enhanced for UE-based positioning by including </w:t>
            </w:r>
            <w:proofErr w:type="spellStart"/>
            <w:r>
              <w:rPr>
                <w:rFonts w:ascii="Times New Roman" w:eastAsia="Batang" w:hAnsi="Times New Roman"/>
                <w:sz w:val="20"/>
                <w:szCs w:val="20"/>
                <w:lang w:val="en-GB"/>
              </w:rPr>
              <w:t>LoS</w:t>
            </w:r>
            <w:proofErr w:type="spellEnd"/>
            <w:r>
              <w:rPr>
                <w:rFonts w:ascii="Times New Roman" w:eastAsia="Batang" w:hAnsi="Times New Roman"/>
                <w:sz w:val="20"/>
                <w:szCs w:val="20"/>
                <w:lang w:val="en-GB"/>
              </w:rPr>
              <w:t>/</w:t>
            </w:r>
            <w:proofErr w:type="spellStart"/>
            <w:r>
              <w:rPr>
                <w:rFonts w:ascii="Times New Roman" w:eastAsia="Batang" w:hAnsi="Times New Roman"/>
                <w:sz w:val="20"/>
                <w:szCs w:val="20"/>
                <w:lang w:val="en-GB"/>
              </w:rPr>
              <w:t>NLoS</w:t>
            </w:r>
            <w:proofErr w:type="spellEnd"/>
            <w:r>
              <w:rPr>
                <w:rFonts w:ascii="Times New Roman" w:eastAsia="Batang" w:hAnsi="Times New Roman"/>
                <w:sz w:val="20"/>
                <w:szCs w:val="20"/>
                <w:lang w:val="en-GB"/>
              </w:rPr>
              <w:t xml:space="preserve"> indicators.</w:t>
            </w:r>
          </w:p>
          <w:p w:rsidR="00E703BF" w:rsidRDefault="00F373D7">
            <w:pPr>
              <w:numPr>
                <w:ilvl w:val="0"/>
                <w:numId w:val="4"/>
              </w:numPr>
              <w:spacing w:beforeLines="50" w:before="180" w:afterLines="50" w:after="180" w:line="240" w:lineRule="auto"/>
              <w:rPr>
                <w:rFonts w:ascii="Times New Roman" w:eastAsia="Batang" w:hAnsi="Times New Roman"/>
                <w:sz w:val="20"/>
                <w:szCs w:val="20"/>
                <w:highlight w:val="lightGray"/>
                <w:lang w:val="en-GB"/>
              </w:rPr>
            </w:pPr>
            <w:r>
              <w:rPr>
                <w:rFonts w:ascii="Times New Roman" w:eastAsia="Batang" w:hAnsi="Times New Roman"/>
                <w:sz w:val="20"/>
                <w:szCs w:val="20"/>
                <w:highlight w:val="lightGray"/>
                <w:lang w:val="en-GB"/>
              </w:rPr>
              <w:t>FFS: Other kinds of positioning assistance data enhancements</w:t>
            </w:r>
          </w:p>
          <w:p w:rsidR="00E703BF" w:rsidRDefault="00F373D7">
            <w:pPr>
              <w:numPr>
                <w:ilvl w:val="0"/>
                <w:numId w:val="4"/>
              </w:numPr>
              <w:spacing w:beforeLines="50" w:before="180" w:afterLines="50" w:after="180" w:line="240" w:lineRule="auto"/>
              <w:rPr>
                <w:rFonts w:ascii="Times New Roman" w:eastAsia="Batang" w:hAnsi="Times New Roman"/>
                <w:sz w:val="20"/>
                <w:szCs w:val="20"/>
                <w:lang w:val="en-GB"/>
              </w:rPr>
            </w:pPr>
            <w:r>
              <w:rPr>
                <w:rFonts w:ascii="Times New Roman" w:eastAsia="Batang" w:hAnsi="Times New Roman"/>
                <w:sz w:val="20"/>
                <w:szCs w:val="20"/>
                <w:lang w:val="en-GB"/>
              </w:rPr>
              <w:t xml:space="preserve">For </w:t>
            </w:r>
            <w:proofErr w:type="spellStart"/>
            <w:r>
              <w:rPr>
                <w:rFonts w:ascii="Times New Roman" w:eastAsia="Batang" w:hAnsi="Times New Roman"/>
                <w:sz w:val="20"/>
                <w:szCs w:val="20"/>
                <w:lang w:val="en-GB"/>
              </w:rPr>
              <w:t>LoS</w:t>
            </w:r>
            <w:proofErr w:type="spellEnd"/>
            <w:r>
              <w:rPr>
                <w:rFonts w:ascii="Times New Roman" w:eastAsia="Batang" w:hAnsi="Times New Roman"/>
                <w:sz w:val="20"/>
                <w:szCs w:val="20"/>
                <w:lang w:val="en-GB"/>
              </w:rPr>
              <w:t>/</w:t>
            </w:r>
            <w:proofErr w:type="spellStart"/>
            <w:r>
              <w:rPr>
                <w:rFonts w:ascii="Times New Roman" w:eastAsia="Batang" w:hAnsi="Times New Roman"/>
                <w:sz w:val="20"/>
                <w:szCs w:val="20"/>
                <w:lang w:val="en-GB"/>
              </w:rPr>
              <w:t>NLoS</w:t>
            </w:r>
            <w:proofErr w:type="spellEnd"/>
            <w:r>
              <w:rPr>
                <w:rFonts w:ascii="Times New Roman" w:eastAsia="Batang" w:hAnsi="Times New Roman"/>
                <w:sz w:val="20"/>
                <w:szCs w:val="20"/>
                <w:lang w:val="en-GB"/>
              </w:rPr>
              <w:t xml:space="preserve"> detection method(s), there is no additional measurement IEs or assista</w:t>
            </w:r>
            <w:r>
              <w:rPr>
                <w:rFonts w:ascii="Times New Roman" w:eastAsia="Batang" w:hAnsi="Times New Roman"/>
                <w:sz w:val="20"/>
                <w:szCs w:val="20"/>
                <w:lang w:val="en-GB"/>
              </w:rPr>
              <w:t xml:space="preserve">nce data outside of </w:t>
            </w:r>
            <w:proofErr w:type="spellStart"/>
            <w:r>
              <w:rPr>
                <w:rFonts w:ascii="Times New Roman" w:eastAsia="Batang" w:hAnsi="Times New Roman"/>
                <w:sz w:val="20"/>
                <w:szCs w:val="20"/>
                <w:lang w:val="en-GB"/>
              </w:rPr>
              <w:t>LoS</w:t>
            </w:r>
            <w:proofErr w:type="spellEnd"/>
            <w:r>
              <w:rPr>
                <w:rFonts w:ascii="Times New Roman" w:eastAsia="Batang" w:hAnsi="Times New Roman"/>
                <w:sz w:val="20"/>
                <w:szCs w:val="20"/>
                <w:lang w:val="en-GB"/>
              </w:rPr>
              <w:t>/</w:t>
            </w:r>
            <w:proofErr w:type="spellStart"/>
            <w:r>
              <w:rPr>
                <w:rFonts w:ascii="Times New Roman" w:eastAsia="Batang" w:hAnsi="Times New Roman"/>
                <w:sz w:val="20"/>
                <w:szCs w:val="20"/>
                <w:lang w:val="en-GB"/>
              </w:rPr>
              <w:t>NloS</w:t>
            </w:r>
            <w:proofErr w:type="spellEnd"/>
            <w:r>
              <w:rPr>
                <w:rFonts w:ascii="Times New Roman" w:eastAsia="Batang" w:hAnsi="Times New Roman"/>
                <w:sz w:val="20"/>
                <w:szCs w:val="20"/>
                <w:lang w:val="en-GB"/>
              </w:rPr>
              <w:t xml:space="preserve"> indicator reporting (i.e., Option 6 from prior agreement).</w:t>
            </w:r>
          </w:p>
          <w:p w:rsidR="00E703BF" w:rsidRDefault="00F373D7">
            <w:pPr>
              <w:numPr>
                <w:ilvl w:val="0"/>
                <w:numId w:val="4"/>
              </w:numPr>
              <w:spacing w:beforeLines="50" w:before="180" w:afterLines="50" w:after="180" w:line="240" w:lineRule="auto"/>
              <w:rPr>
                <w:rFonts w:ascii="Times New Roman" w:eastAsia="Batang" w:hAnsi="Times New Roman"/>
                <w:sz w:val="20"/>
                <w:szCs w:val="20"/>
                <w:lang w:val="en-GB"/>
              </w:rPr>
            </w:pPr>
            <w:r>
              <w:rPr>
                <w:rFonts w:ascii="Times New Roman" w:eastAsia="Batang" w:hAnsi="Times New Roman"/>
                <w:sz w:val="20"/>
                <w:szCs w:val="20"/>
                <w:lang w:val="en-GB"/>
              </w:rPr>
              <w:t xml:space="preserve">Note 1: No RAN4 requirements are expected for the </w:t>
            </w:r>
            <w:proofErr w:type="spellStart"/>
            <w:r>
              <w:rPr>
                <w:rFonts w:ascii="Times New Roman" w:eastAsia="Batang" w:hAnsi="Times New Roman"/>
                <w:sz w:val="20"/>
                <w:szCs w:val="20"/>
                <w:lang w:val="en-GB"/>
              </w:rPr>
              <w:t>LoS</w:t>
            </w:r>
            <w:proofErr w:type="spellEnd"/>
            <w:r>
              <w:rPr>
                <w:rFonts w:ascii="Times New Roman" w:eastAsia="Batang" w:hAnsi="Times New Roman"/>
                <w:sz w:val="20"/>
                <w:szCs w:val="20"/>
                <w:lang w:val="en-GB"/>
              </w:rPr>
              <w:t>/</w:t>
            </w:r>
            <w:proofErr w:type="spellStart"/>
            <w:r>
              <w:rPr>
                <w:rFonts w:ascii="Times New Roman" w:eastAsia="Batang" w:hAnsi="Times New Roman"/>
                <w:sz w:val="20"/>
                <w:szCs w:val="20"/>
                <w:lang w:val="en-GB"/>
              </w:rPr>
              <w:t>NLoS</w:t>
            </w:r>
            <w:proofErr w:type="spellEnd"/>
            <w:r>
              <w:rPr>
                <w:rFonts w:ascii="Times New Roman" w:eastAsia="Batang" w:hAnsi="Times New Roman"/>
                <w:sz w:val="20"/>
                <w:szCs w:val="20"/>
                <w:lang w:val="en-GB"/>
              </w:rPr>
              <w:t xml:space="preserve"> indicators in RAN1’s understanding</w:t>
            </w:r>
          </w:p>
          <w:p w:rsidR="00E703BF" w:rsidRDefault="00F373D7">
            <w:pPr>
              <w:numPr>
                <w:ilvl w:val="0"/>
                <w:numId w:val="4"/>
              </w:numPr>
              <w:spacing w:beforeLines="50" w:before="180" w:afterLines="50" w:after="180" w:line="240" w:lineRule="auto"/>
            </w:pPr>
            <w:r>
              <w:rPr>
                <w:rFonts w:ascii="Times New Roman" w:eastAsia="Batang" w:hAnsi="Times New Roman"/>
                <w:sz w:val="20"/>
                <w:szCs w:val="20"/>
                <w:lang w:val="en-GB"/>
              </w:rPr>
              <w:t xml:space="preserve">Note 2: </w:t>
            </w:r>
            <w:proofErr w:type="spellStart"/>
            <w:r>
              <w:rPr>
                <w:rFonts w:ascii="Times New Roman" w:eastAsia="Batang" w:hAnsi="Times New Roman"/>
                <w:sz w:val="20"/>
                <w:szCs w:val="20"/>
                <w:lang w:val="en-GB"/>
              </w:rPr>
              <w:t>LoS</w:t>
            </w:r>
            <w:proofErr w:type="spellEnd"/>
            <w:r>
              <w:rPr>
                <w:rFonts w:ascii="Times New Roman" w:eastAsia="Batang" w:hAnsi="Times New Roman"/>
                <w:sz w:val="20"/>
                <w:szCs w:val="20"/>
                <w:lang w:val="en-GB"/>
              </w:rPr>
              <w:t>/</w:t>
            </w:r>
            <w:proofErr w:type="spellStart"/>
            <w:r>
              <w:rPr>
                <w:rFonts w:ascii="Times New Roman" w:eastAsia="Batang" w:hAnsi="Times New Roman"/>
                <w:sz w:val="20"/>
                <w:szCs w:val="20"/>
                <w:lang w:val="en-GB"/>
              </w:rPr>
              <w:t>NLoS</w:t>
            </w:r>
            <w:proofErr w:type="spellEnd"/>
            <w:r>
              <w:rPr>
                <w:rFonts w:ascii="Times New Roman" w:eastAsia="Batang" w:hAnsi="Times New Roman"/>
                <w:sz w:val="20"/>
                <w:szCs w:val="20"/>
                <w:lang w:val="en-GB"/>
              </w:rPr>
              <w:t xml:space="preserve"> indicators can be complementary to outlier rejection algo</w:t>
            </w:r>
            <w:r>
              <w:rPr>
                <w:rFonts w:ascii="Times New Roman" w:eastAsia="Batang" w:hAnsi="Times New Roman"/>
                <w:sz w:val="20"/>
                <w:szCs w:val="20"/>
                <w:lang w:val="en-GB"/>
              </w:rPr>
              <w:t>rithms.</w:t>
            </w:r>
          </w:p>
        </w:tc>
      </w:tr>
    </w:tbl>
    <w:p w:rsidR="00E703BF" w:rsidRDefault="00F373D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The </w:t>
      </w:r>
      <w:proofErr w:type="spellStart"/>
      <w:r>
        <w:rPr>
          <w:rFonts w:ascii="Times New Roman" w:hAnsi="Times New Roman" w:hint="eastAsia"/>
          <w:sz w:val="20"/>
          <w:szCs w:val="20"/>
        </w:rPr>
        <w:t>LoS</w:t>
      </w:r>
      <w:proofErr w:type="spellEnd"/>
      <w:r>
        <w:rPr>
          <w:rFonts w:ascii="Times New Roman" w:hAnsi="Times New Roman" w:hint="eastAsia"/>
          <w:sz w:val="20"/>
          <w:szCs w:val="20"/>
        </w:rPr>
        <w:t>/</w:t>
      </w:r>
      <w:proofErr w:type="spellStart"/>
      <w:r>
        <w:rPr>
          <w:rFonts w:ascii="Times New Roman" w:hAnsi="Times New Roman" w:hint="eastAsia"/>
          <w:sz w:val="20"/>
          <w:szCs w:val="20"/>
        </w:rPr>
        <w:t>NLoS</w:t>
      </w:r>
      <w:proofErr w:type="spellEnd"/>
      <w:r>
        <w:rPr>
          <w:rFonts w:ascii="Times New Roman" w:hAnsi="Times New Roman" w:hint="eastAsia"/>
          <w:sz w:val="20"/>
          <w:szCs w:val="20"/>
        </w:rPr>
        <w:t xml:space="preserve"> indicator means UE/</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has to scale or normalize the measurement results locally into a value between 0 and 1, which presupposes that the measurement result follows a linear distribution</w:t>
      </w:r>
      <w:r>
        <w:rPr>
          <w:rFonts w:ascii="Times New Roman" w:hAnsi="Times New Roman"/>
          <w:sz w:val="20"/>
          <w:szCs w:val="20"/>
        </w:rPr>
        <w:t xml:space="preserve"> </w:t>
      </w:r>
      <w:r>
        <w:rPr>
          <w:rFonts w:ascii="Times New Roman" w:hAnsi="Times New Roman" w:hint="eastAsia"/>
          <w:sz w:val="20"/>
          <w:szCs w:val="20"/>
        </w:rPr>
        <w:t>since UE cannot</w:t>
      </w:r>
      <w:r>
        <w:rPr>
          <w:rFonts w:ascii="Times New Roman" w:hAnsi="Times New Roman"/>
          <w:sz w:val="20"/>
          <w:szCs w:val="20"/>
        </w:rPr>
        <w:t xml:space="preserve"> derive more detailed channel parameter distribution property</w:t>
      </w:r>
      <w:r>
        <w:rPr>
          <w:rFonts w:ascii="Times New Roman" w:hAnsi="Times New Roman" w:hint="eastAsia"/>
          <w:sz w:val="20"/>
          <w:szCs w:val="20"/>
        </w:rPr>
        <w:t>. This kind of reporting also means the largest measurement result among different links may always be indicated as value 1. This is</w:t>
      </w:r>
      <w:r>
        <w:rPr>
          <w:rFonts w:ascii="Times New Roman" w:hAnsi="Times New Roman" w:hint="eastAsia"/>
          <w:b/>
          <w:bCs/>
          <w:sz w:val="20"/>
          <w:szCs w:val="20"/>
        </w:rPr>
        <w:t xml:space="preserve"> NOT TRUE</w:t>
      </w:r>
      <w:r>
        <w:rPr>
          <w:rFonts w:ascii="Times New Roman" w:hAnsi="Times New Roman" w:hint="eastAsia"/>
          <w:sz w:val="20"/>
          <w:szCs w:val="20"/>
        </w:rPr>
        <w:t xml:space="preserve">! Some of channel parameters, for example </w:t>
      </w:r>
      <w:proofErr w:type="spellStart"/>
      <w:r>
        <w:rPr>
          <w:rFonts w:ascii="Times New Roman" w:hAnsi="Times New Roman" w:hint="eastAsia"/>
          <w:sz w:val="20"/>
          <w:szCs w:val="20"/>
        </w:rPr>
        <w:t>Ricean</w:t>
      </w:r>
      <w:proofErr w:type="spellEnd"/>
      <w:r>
        <w:rPr>
          <w:rFonts w:ascii="Times New Roman" w:hAnsi="Times New Roman" w:hint="eastAsia"/>
          <w:sz w:val="20"/>
          <w:szCs w:val="20"/>
        </w:rPr>
        <w:t xml:space="preserve"> K-fac</w:t>
      </w:r>
      <w:r>
        <w:rPr>
          <w:rFonts w:ascii="Times New Roman" w:hAnsi="Times New Roman" w:hint="eastAsia"/>
          <w:sz w:val="20"/>
          <w:szCs w:val="20"/>
        </w:rPr>
        <w:t xml:space="preserve">tor (or delay spread), as shown in the Figure 1 below, which actually </w:t>
      </w:r>
      <w:r>
        <w:rPr>
          <w:rFonts w:ascii="Times New Roman" w:hAnsi="Times New Roman"/>
          <w:sz w:val="20"/>
          <w:szCs w:val="20"/>
        </w:rPr>
        <w:t>subjects</w:t>
      </w:r>
      <w:r>
        <w:rPr>
          <w:rFonts w:ascii="Times New Roman" w:hAnsi="Times New Roman" w:hint="eastAsia"/>
          <w:sz w:val="20"/>
          <w:szCs w:val="20"/>
        </w:rPr>
        <w:t xml:space="preserve"> to a normal distribution.</w:t>
      </w:r>
      <w:r>
        <w:rPr>
          <w:rFonts w:ascii="Times New Roman" w:hAnsi="Times New Roman"/>
          <w:sz w:val="20"/>
          <w:szCs w:val="20"/>
        </w:rPr>
        <w:t xml:space="preserve"> </w:t>
      </w:r>
      <w:r>
        <w:rPr>
          <w:rFonts w:ascii="Times New Roman" w:hAnsi="Times New Roman" w:hint="eastAsia"/>
          <w:sz w:val="20"/>
          <w:szCs w:val="20"/>
        </w:rPr>
        <w:t>F</w:t>
      </w:r>
      <w:r>
        <w:rPr>
          <w:rFonts w:ascii="Times New Roman" w:hAnsi="Times New Roman"/>
          <w:sz w:val="20"/>
          <w:szCs w:val="20"/>
        </w:rPr>
        <w:t>or such non-linear distribution</w:t>
      </w:r>
      <w:r>
        <w:rPr>
          <w:rFonts w:ascii="Times New Roman" w:hAnsi="Times New Roman" w:hint="eastAsia"/>
          <w:sz w:val="20"/>
          <w:szCs w:val="20"/>
        </w:rPr>
        <w:t>,</w:t>
      </w:r>
      <w:r>
        <w:rPr>
          <w:rFonts w:ascii="Times New Roman" w:hAnsi="Times New Roman"/>
          <w:sz w:val="20"/>
          <w:szCs w:val="20"/>
        </w:rPr>
        <w:t xml:space="preserve"> it</w:t>
      </w:r>
      <w:r>
        <w:rPr>
          <w:rFonts w:ascii="Times New Roman" w:hAnsi="Times New Roman"/>
          <w:sz w:val="20"/>
          <w:szCs w:val="20"/>
        </w:rPr>
        <w:t>’</w:t>
      </w:r>
      <w:r>
        <w:rPr>
          <w:rFonts w:ascii="Times New Roman" w:hAnsi="Times New Roman" w:hint="eastAsia"/>
          <w:sz w:val="20"/>
          <w:szCs w:val="20"/>
        </w:rPr>
        <w:t>s</w:t>
      </w:r>
      <w:r>
        <w:rPr>
          <w:rFonts w:ascii="Times New Roman" w:hAnsi="Times New Roman"/>
          <w:sz w:val="20"/>
          <w:szCs w:val="20"/>
        </w:rPr>
        <w:t xml:space="preserve"> impossible for the UE to derive </w:t>
      </w:r>
      <w:r>
        <w:rPr>
          <w:rFonts w:ascii="Times New Roman" w:hAnsi="Times New Roman" w:hint="eastAsia"/>
          <w:sz w:val="20"/>
          <w:szCs w:val="20"/>
        </w:rPr>
        <w:t>an indicator within [0, 1]</w:t>
      </w:r>
      <w:r>
        <w:rPr>
          <w:rFonts w:ascii="Times New Roman" w:hAnsi="Times New Roman"/>
          <w:sz w:val="20"/>
          <w:szCs w:val="20"/>
        </w:rPr>
        <w:t xml:space="preserve">, which may limit the possibility to achieve better </w:t>
      </w:r>
      <w:r>
        <w:rPr>
          <w:rFonts w:ascii="Times New Roman" w:hAnsi="Times New Roman"/>
          <w:sz w:val="20"/>
          <w:szCs w:val="20"/>
        </w:rPr>
        <w:t>performance based on proper implementation.</w:t>
      </w:r>
      <w:r>
        <w:rPr>
          <w:rFonts w:ascii="Times New Roman" w:hAnsi="Times New Roman" w:hint="eastAsia"/>
          <w:sz w:val="20"/>
          <w:szCs w:val="20"/>
        </w:rPr>
        <w:t xml:space="preserve"> Since LMF is responsible for the location services, LMF can collect a bunch of measurement results from a mass of UEs. Therefore, it</w:t>
      </w:r>
      <w:r>
        <w:rPr>
          <w:rFonts w:ascii="Times New Roman" w:hAnsi="Times New Roman"/>
          <w:sz w:val="20"/>
          <w:szCs w:val="20"/>
        </w:rPr>
        <w:t>’</w:t>
      </w:r>
      <w:r>
        <w:rPr>
          <w:rFonts w:ascii="Times New Roman" w:hAnsi="Times New Roman" w:hint="eastAsia"/>
          <w:sz w:val="20"/>
          <w:szCs w:val="20"/>
        </w:rPr>
        <w:t>s reasonable that LMF may have some priori information of the channel (e.g. the</w:t>
      </w:r>
      <w:r>
        <w:rPr>
          <w:rFonts w:ascii="Times New Roman" w:hAnsi="Times New Roman" w:hint="eastAsia"/>
          <w:sz w:val="20"/>
          <w:szCs w:val="20"/>
        </w:rPr>
        <w:t xml:space="preserve"> distribution of channel statistics), which can facilitate the LOS determination for UE.</w:t>
      </w:r>
    </w:p>
    <w:p w:rsidR="00E703BF" w:rsidRDefault="00F373D7">
      <w:pPr>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noProof/>
          <w:sz w:val="20"/>
          <w:szCs w:val="20"/>
        </w:rPr>
        <w:lastRenderedPageBreak/>
        <w:drawing>
          <wp:inline distT="0" distB="0" distL="114300" distR="114300">
            <wp:extent cx="2791460" cy="2092325"/>
            <wp:effectExtent l="0" t="0" r="2540" b="317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cstate="print"/>
                    <a:stretch>
                      <a:fillRect/>
                    </a:stretch>
                  </pic:blipFill>
                  <pic:spPr>
                    <a:xfrm>
                      <a:off x="0" y="0"/>
                      <a:ext cx="2791460" cy="2092325"/>
                    </a:xfrm>
                    <a:prstGeom prst="rect">
                      <a:avLst/>
                    </a:prstGeom>
                    <a:noFill/>
                    <a:ln>
                      <a:noFill/>
                    </a:ln>
                  </pic:spPr>
                </pic:pic>
              </a:graphicData>
            </a:graphic>
          </wp:inline>
        </w:drawing>
      </w:r>
    </w:p>
    <w:p w:rsidR="00E703BF" w:rsidRDefault="00F373D7">
      <w:pPr>
        <w:adjustRightInd w:val="0"/>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 xml:space="preserve">Figure 1 PDF of </w:t>
      </w:r>
      <w:proofErr w:type="spellStart"/>
      <w:r>
        <w:rPr>
          <w:rFonts w:ascii="Times New Roman" w:hAnsi="Times New Roman" w:hint="eastAsia"/>
          <w:sz w:val="20"/>
          <w:szCs w:val="20"/>
        </w:rPr>
        <w:t>Ricean</w:t>
      </w:r>
      <w:proofErr w:type="spellEnd"/>
      <w:r>
        <w:rPr>
          <w:rFonts w:ascii="Times New Roman" w:hAnsi="Times New Roman" w:hint="eastAsia"/>
          <w:sz w:val="20"/>
          <w:szCs w:val="20"/>
        </w:rPr>
        <w:t xml:space="preserve"> K-factor for LOS and NLOS links</w:t>
      </w:r>
    </w:p>
    <w:p w:rsidR="00E703BF" w:rsidRDefault="00F373D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addition, we think the prior channel statistics could be useful for both UE-based and UE-assisted positioni</w:t>
      </w:r>
      <w:r>
        <w:rPr>
          <w:rFonts w:ascii="Times New Roman" w:hAnsi="Times New Roman" w:hint="eastAsia"/>
          <w:sz w:val="20"/>
          <w:szCs w:val="20"/>
        </w:rPr>
        <w:t xml:space="preserve">ng. </w:t>
      </w:r>
    </w:p>
    <w:p w:rsidR="00E703BF" w:rsidRDefault="00F373D7">
      <w:pPr>
        <w:pStyle w:val="afa"/>
        <w:numPr>
          <w:ilvl w:val="0"/>
          <w:numId w:val="5"/>
        </w:numPr>
        <w:adjustRightInd w:val="0"/>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F</w:t>
      </w:r>
      <w:r>
        <w:rPr>
          <w:rFonts w:ascii="Times New Roman" w:hAnsi="Times New Roman" w:hint="eastAsia"/>
          <w:sz w:val="20"/>
          <w:szCs w:val="20"/>
        </w:rPr>
        <w:t xml:space="preserve">or UE-assisted positioning, LMF can provide the distribution of </w:t>
      </w:r>
      <w:proofErr w:type="spellStart"/>
      <w:r>
        <w:rPr>
          <w:rFonts w:ascii="Times New Roman" w:hAnsi="Times New Roman" w:hint="eastAsia"/>
          <w:sz w:val="20"/>
          <w:szCs w:val="20"/>
        </w:rPr>
        <w:t>Ricean</w:t>
      </w:r>
      <w:proofErr w:type="spellEnd"/>
      <w:r>
        <w:rPr>
          <w:rFonts w:ascii="Times New Roman" w:hAnsi="Times New Roman" w:hint="eastAsia"/>
          <w:sz w:val="20"/>
          <w:szCs w:val="20"/>
        </w:rPr>
        <w:t xml:space="preserve"> K-factor of the scenario to UE. UE may get a measured </w:t>
      </w:r>
      <w:proofErr w:type="spellStart"/>
      <w:r>
        <w:rPr>
          <w:rFonts w:ascii="Times New Roman" w:hAnsi="Times New Roman" w:hint="eastAsia"/>
          <w:sz w:val="20"/>
          <w:szCs w:val="20"/>
        </w:rPr>
        <w:t>Rciean</w:t>
      </w:r>
      <w:proofErr w:type="spellEnd"/>
      <w:r>
        <w:rPr>
          <w:rFonts w:ascii="Times New Roman" w:hAnsi="Times New Roman" w:hint="eastAsia"/>
          <w:sz w:val="20"/>
          <w:szCs w:val="20"/>
        </w:rPr>
        <w:t xml:space="preserve"> K-factor locally based on the measurement of one link (or reference signal). As discussed in last meeting, most compan</w:t>
      </w:r>
      <w:r>
        <w:rPr>
          <w:rFonts w:ascii="Times New Roman" w:hAnsi="Times New Roman" w:hint="eastAsia"/>
          <w:sz w:val="20"/>
          <w:szCs w:val="20"/>
        </w:rPr>
        <w:t>ies didn</w:t>
      </w:r>
      <w:r>
        <w:rPr>
          <w:rFonts w:ascii="Times New Roman" w:hAnsi="Times New Roman"/>
          <w:sz w:val="20"/>
          <w:szCs w:val="20"/>
        </w:rPr>
        <w:t>’</w:t>
      </w:r>
      <w:r>
        <w:rPr>
          <w:rFonts w:ascii="Times New Roman" w:hAnsi="Times New Roman" w:hint="eastAsia"/>
          <w:sz w:val="20"/>
          <w:szCs w:val="20"/>
        </w:rPr>
        <w:t xml:space="preserve">t agree to report the measured results (e.g. </w:t>
      </w:r>
      <w:proofErr w:type="spellStart"/>
      <w:r>
        <w:rPr>
          <w:rFonts w:ascii="Times New Roman" w:hAnsi="Times New Roman" w:hint="eastAsia"/>
          <w:sz w:val="20"/>
          <w:szCs w:val="20"/>
        </w:rPr>
        <w:t>Rciean</w:t>
      </w:r>
      <w:proofErr w:type="spellEnd"/>
      <w:r>
        <w:rPr>
          <w:rFonts w:ascii="Times New Roman" w:hAnsi="Times New Roman" w:hint="eastAsia"/>
          <w:sz w:val="20"/>
          <w:szCs w:val="20"/>
        </w:rPr>
        <w:t xml:space="preserve"> K-factor) from UE. It would be a problem that how UE can derive the </w:t>
      </w:r>
      <w:proofErr w:type="spellStart"/>
      <w:r>
        <w:rPr>
          <w:rFonts w:ascii="Times New Roman" w:hAnsi="Times New Roman" w:hint="eastAsia"/>
          <w:sz w:val="20"/>
          <w:szCs w:val="20"/>
        </w:rPr>
        <w:t>LoS</w:t>
      </w:r>
      <w:proofErr w:type="spellEnd"/>
      <w:r>
        <w:rPr>
          <w:rFonts w:ascii="Times New Roman" w:hAnsi="Times New Roman" w:hint="eastAsia"/>
          <w:sz w:val="20"/>
          <w:szCs w:val="20"/>
        </w:rPr>
        <w:t>/</w:t>
      </w:r>
      <w:proofErr w:type="spellStart"/>
      <w:r>
        <w:rPr>
          <w:rFonts w:ascii="Times New Roman" w:hAnsi="Times New Roman" w:hint="eastAsia"/>
          <w:sz w:val="20"/>
          <w:szCs w:val="20"/>
        </w:rPr>
        <w:t>NLoS</w:t>
      </w:r>
      <w:proofErr w:type="spellEnd"/>
      <w:r>
        <w:rPr>
          <w:rFonts w:ascii="Times New Roman" w:hAnsi="Times New Roman" w:hint="eastAsia"/>
          <w:sz w:val="20"/>
          <w:szCs w:val="20"/>
        </w:rPr>
        <w:t xml:space="preserve"> indicator. From our point </w:t>
      </w:r>
      <w:r>
        <w:rPr>
          <w:rFonts w:ascii="Times New Roman" w:hAnsi="Times New Roman"/>
          <w:sz w:val="20"/>
          <w:szCs w:val="20"/>
        </w:rPr>
        <w:t>of</w:t>
      </w:r>
      <w:r>
        <w:rPr>
          <w:rFonts w:ascii="Times New Roman" w:hAnsi="Times New Roman" w:hint="eastAsia"/>
          <w:sz w:val="20"/>
          <w:szCs w:val="20"/>
        </w:rPr>
        <w:t xml:space="preserve"> view, UE can map the measured </w:t>
      </w:r>
      <w:proofErr w:type="spellStart"/>
      <w:r>
        <w:rPr>
          <w:rFonts w:ascii="Times New Roman" w:hAnsi="Times New Roman" w:hint="eastAsia"/>
          <w:sz w:val="20"/>
          <w:szCs w:val="20"/>
        </w:rPr>
        <w:t>Ri</w:t>
      </w:r>
      <w:r>
        <w:rPr>
          <w:rFonts w:ascii="Times New Roman" w:hAnsi="Times New Roman"/>
          <w:sz w:val="20"/>
          <w:szCs w:val="20"/>
        </w:rPr>
        <w:t>c</w:t>
      </w:r>
      <w:r>
        <w:rPr>
          <w:rFonts w:ascii="Times New Roman" w:hAnsi="Times New Roman" w:hint="eastAsia"/>
          <w:sz w:val="20"/>
          <w:szCs w:val="20"/>
        </w:rPr>
        <w:t>ean</w:t>
      </w:r>
      <w:proofErr w:type="spellEnd"/>
      <w:r>
        <w:rPr>
          <w:rFonts w:ascii="Times New Roman" w:hAnsi="Times New Roman" w:hint="eastAsia"/>
          <w:sz w:val="20"/>
          <w:szCs w:val="20"/>
        </w:rPr>
        <w:t xml:space="preserve"> K-factor into confidence level (i.e. </w:t>
      </w:r>
      <w:proofErr w:type="spellStart"/>
      <w:r>
        <w:rPr>
          <w:rFonts w:ascii="Times New Roman" w:hAnsi="Times New Roman" w:hint="eastAsia"/>
          <w:sz w:val="20"/>
          <w:szCs w:val="20"/>
        </w:rPr>
        <w:t>LoS</w:t>
      </w:r>
      <w:proofErr w:type="spellEnd"/>
      <w:r>
        <w:rPr>
          <w:rFonts w:ascii="Times New Roman" w:hAnsi="Times New Roman" w:hint="eastAsia"/>
          <w:sz w:val="20"/>
          <w:szCs w:val="20"/>
        </w:rPr>
        <w:t>/</w:t>
      </w:r>
      <w:proofErr w:type="spellStart"/>
      <w:r>
        <w:rPr>
          <w:rFonts w:ascii="Times New Roman" w:hAnsi="Times New Roman" w:hint="eastAsia"/>
          <w:sz w:val="20"/>
          <w:szCs w:val="20"/>
        </w:rPr>
        <w:t>NLoS</w:t>
      </w:r>
      <w:proofErr w:type="spellEnd"/>
      <w:r>
        <w:rPr>
          <w:rFonts w:ascii="Times New Roman" w:hAnsi="Times New Roman" w:hint="eastAsia"/>
          <w:sz w:val="20"/>
          <w:szCs w:val="20"/>
        </w:rPr>
        <w:t xml:space="preserve"> indica</w:t>
      </w:r>
      <w:r>
        <w:rPr>
          <w:rFonts w:ascii="Times New Roman" w:hAnsi="Times New Roman" w:hint="eastAsia"/>
          <w:sz w:val="20"/>
          <w:szCs w:val="20"/>
        </w:rPr>
        <w:t xml:space="preserve">tor) according to the distribution of </w:t>
      </w:r>
      <w:proofErr w:type="spellStart"/>
      <w:r>
        <w:rPr>
          <w:rFonts w:ascii="Times New Roman" w:hAnsi="Times New Roman" w:hint="eastAsia"/>
          <w:sz w:val="20"/>
          <w:szCs w:val="20"/>
        </w:rPr>
        <w:t>Ricean</w:t>
      </w:r>
      <w:proofErr w:type="spellEnd"/>
      <w:r>
        <w:rPr>
          <w:rFonts w:ascii="Times New Roman" w:hAnsi="Times New Roman" w:hint="eastAsia"/>
          <w:sz w:val="20"/>
          <w:szCs w:val="20"/>
        </w:rPr>
        <w:t xml:space="preserve"> K-factor of the scenario. This doesn</w:t>
      </w:r>
      <w:r>
        <w:rPr>
          <w:rFonts w:ascii="Times New Roman" w:hAnsi="Times New Roman"/>
          <w:sz w:val="20"/>
          <w:szCs w:val="20"/>
        </w:rPr>
        <w:t>’</w:t>
      </w:r>
      <w:r>
        <w:rPr>
          <w:rFonts w:ascii="Times New Roman" w:hAnsi="Times New Roman" w:hint="eastAsia"/>
          <w:sz w:val="20"/>
          <w:szCs w:val="20"/>
        </w:rPr>
        <w:t xml:space="preserve">t mandate UE to measure the </w:t>
      </w:r>
      <w:proofErr w:type="spellStart"/>
      <w:r>
        <w:rPr>
          <w:rFonts w:ascii="Times New Roman" w:hAnsi="Times New Roman" w:hint="eastAsia"/>
          <w:sz w:val="20"/>
          <w:szCs w:val="20"/>
        </w:rPr>
        <w:t>Ricean</w:t>
      </w:r>
      <w:proofErr w:type="spellEnd"/>
      <w:r>
        <w:rPr>
          <w:rFonts w:ascii="Times New Roman" w:hAnsi="Times New Roman" w:hint="eastAsia"/>
          <w:sz w:val="20"/>
          <w:szCs w:val="20"/>
        </w:rPr>
        <w:t xml:space="preserve"> K-factor. It</w:t>
      </w:r>
      <w:r>
        <w:rPr>
          <w:rFonts w:ascii="Times New Roman" w:hAnsi="Times New Roman"/>
          <w:sz w:val="20"/>
          <w:szCs w:val="20"/>
        </w:rPr>
        <w:t>’</w:t>
      </w:r>
      <w:r>
        <w:rPr>
          <w:rFonts w:ascii="Times New Roman" w:hAnsi="Times New Roman" w:hint="eastAsia"/>
          <w:sz w:val="20"/>
          <w:szCs w:val="20"/>
        </w:rPr>
        <w:t xml:space="preserve">s still up to UE on how to use the prior channel statistics. The prior channel statistics can help UE to derive the reported </w:t>
      </w:r>
      <w:bookmarkStart w:id="7" w:name="OLE_LINK1"/>
      <w:proofErr w:type="spellStart"/>
      <w:r>
        <w:rPr>
          <w:rFonts w:ascii="Times New Roman" w:hAnsi="Times New Roman" w:hint="eastAsia"/>
          <w:sz w:val="20"/>
          <w:szCs w:val="20"/>
        </w:rPr>
        <w:t>L</w:t>
      </w:r>
      <w:r>
        <w:rPr>
          <w:rFonts w:ascii="Times New Roman" w:hAnsi="Times New Roman" w:hint="eastAsia"/>
          <w:sz w:val="20"/>
          <w:szCs w:val="20"/>
        </w:rPr>
        <w:t>oS</w:t>
      </w:r>
      <w:proofErr w:type="spellEnd"/>
      <w:r>
        <w:rPr>
          <w:rFonts w:ascii="Times New Roman" w:hAnsi="Times New Roman" w:hint="eastAsia"/>
          <w:sz w:val="20"/>
          <w:szCs w:val="20"/>
        </w:rPr>
        <w:t>/</w:t>
      </w:r>
      <w:proofErr w:type="spellStart"/>
      <w:r>
        <w:rPr>
          <w:rFonts w:ascii="Times New Roman" w:hAnsi="Times New Roman" w:hint="eastAsia"/>
          <w:sz w:val="20"/>
          <w:szCs w:val="20"/>
        </w:rPr>
        <w:t>NLoS</w:t>
      </w:r>
      <w:proofErr w:type="spellEnd"/>
      <w:r>
        <w:rPr>
          <w:rFonts w:ascii="Times New Roman" w:hAnsi="Times New Roman" w:hint="eastAsia"/>
          <w:sz w:val="20"/>
          <w:szCs w:val="20"/>
        </w:rPr>
        <w:t xml:space="preserve"> indicator</w:t>
      </w:r>
      <w:bookmarkEnd w:id="7"/>
      <w:r>
        <w:rPr>
          <w:rFonts w:ascii="Times New Roman" w:hAnsi="Times New Roman" w:hint="eastAsia"/>
          <w:sz w:val="20"/>
          <w:szCs w:val="20"/>
        </w:rPr>
        <w:t xml:space="preserve">s. </w:t>
      </w:r>
    </w:p>
    <w:p w:rsidR="00E703BF" w:rsidRDefault="00F373D7">
      <w:pPr>
        <w:pStyle w:val="afa"/>
        <w:numPr>
          <w:ilvl w:val="0"/>
          <w:numId w:val="5"/>
        </w:numPr>
        <w:adjustRightInd w:val="0"/>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hint="eastAsia"/>
          <w:sz w:val="20"/>
          <w:szCs w:val="20"/>
        </w:rPr>
        <w:t xml:space="preserve">For UE-based positioning, first of all, the </w:t>
      </w:r>
      <w:proofErr w:type="spellStart"/>
      <w:r>
        <w:rPr>
          <w:rFonts w:ascii="Times New Roman" w:hAnsi="Times New Roman" w:hint="eastAsia"/>
          <w:sz w:val="20"/>
          <w:szCs w:val="20"/>
        </w:rPr>
        <w:t>LoS</w:t>
      </w:r>
      <w:proofErr w:type="spellEnd"/>
      <w:r>
        <w:rPr>
          <w:rFonts w:ascii="Times New Roman" w:hAnsi="Times New Roman" w:hint="eastAsia"/>
          <w:sz w:val="20"/>
          <w:szCs w:val="20"/>
        </w:rPr>
        <w:t>/</w:t>
      </w:r>
      <w:proofErr w:type="spellStart"/>
      <w:r>
        <w:rPr>
          <w:rFonts w:ascii="Times New Roman" w:hAnsi="Times New Roman" w:hint="eastAsia"/>
          <w:sz w:val="20"/>
          <w:szCs w:val="20"/>
        </w:rPr>
        <w:t>NLoS</w:t>
      </w:r>
      <w:proofErr w:type="spellEnd"/>
      <w:r>
        <w:rPr>
          <w:rFonts w:ascii="Times New Roman" w:hAnsi="Times New Roman" w:hint="eastAsia"/>
          <w:sz w:val="20"/>
          <w:szCs w:val="20"/>
        </w:rPr>
        <w:t xml:space="preserve"> indicator in positioning assistance data that we have agreed belongs to one of the prior channel statistics. However, only providing </w:t>
      </w:r>
      <w:proofErr w:type="spellStart"/>
      <w:r>
        <w:rPr>
          <w:rFonts w:ascii="Times New Roman" w:hAnsi="Times New Roman" w:hint="eastAsia"/>
          <w:sz w:val="20"/>
          <w:szCs w:val="20"/>
        </w:rPr>
        <w:t>LoS</w:t>
      </w:r>
      <w:proofErr w:type="spellEnd"/>
      <w:r>
        <w:rPr>
          <w:rFonts w:ascii="Times New Roman" w:hAnsi="Times New Roman" w:hint="eastAsia"/>
          <w:sz w:val="20"/>
          <w:szCs w:val="20"/>
        </w:rPr>
        <w:t>/</w:t>
      </w:r>
      <w:proofErr w:type="spellStart"/>
      <w:r>
        <w:rPr>
          <w:rFonts w:ascii="Times New Roman" w:hAnsi="Times New Roman" w:hint="eastAsia"/>
          <w:sz w:val="20"/>
          <w:szCs w:val="20"/>
        </w:rPr>
        <w:t>NLoS</w:t>
      </w:r>
      <w:proofErr w:type="spellEnd"/>
      <w:r>
        <w:rPr>
          <w:rFonts w:ascii="Times New Roman" w:hAnsi="Times New Roman" w:hint="eastAsia"/>
          <w:sz w:val="20"/>
          <w:szCs w:val="20"/>
        </w:rPr>
        <w:t xml:space="preserve"> indicator in positioning assistance data</w:t>
      </w:r>
      <w:r>
        <w:rPr>
          <w:rFonts w:ascii="Times New Roman" w:hAnsi="Times New Roman" w:hint="eastAsia"/>
          <w:sz w:val="20"/>
          <w:szCs w:val="20"/>
        </w:rPr>
        <w:t xml:space="preserve"> maybe quite limited in some cases when </w:t>
      </w:r>
      <w:r>
        <w:rPr>
          <w:rFonts w:ascii="Times New Roman" w:hAnsi="Times New Roman"/>
          <w:sz w:val="20"/>
          <w:szCs w:val="20"/>
        </w:rPr>
        <w:t>the</w:t>
      </w:r>
      <w:r>
        <w:rPr>
          <w:rFonts w:ascii="Times New Roman" w:hAnsi="Times New Roman" w:hint="eastAsia"/>
          <w:sz w:val="20"/>
          <w:szCs w:val="20"/>
        </w:rPr>
        <w:t xml:space="preserve"> channel </w:t>
      </w:r>
      <w:r>
        <w:rPr>
          <w:rFonts w:ascii="Times New Roman" w:hAnsi="Times New Roman"/>
          <w:sz w:val="20"/>
          <w:szCs w:val="20"/>
        </w:rPr>
        <w:t>is</w:t>
      </w:r>
      <w:r>
        <w:rPr>
          <w:rFonts w:ascii="Times New Roman" w:hAnsi="Times New Roman" w:hint="eastAsia"/>
          <w:sz w:val="20"/>
          <w:szCs w:val="20"/>
        </w:rPr>
        <w:t xml:space="preserve"> </w:t>
      </w:r>
      <w:r>
        <w:rPr>
          <w:rFonts w:ascii="Times New Roman" w:hAnsi="Times New Roman"/>
          <w:sz w:val="20"/>
          <w:szCs w:val="20"/>
        </w:rPr>
        <w:t>dynamically time-varying</w:t>
      </w:r>
      <w:r>
        <w:rPr>
          <w:rFonts w:ascii="Times New Roman" w:hAnsi="Times New Roman" w:hint="eastAsia"/>
          <w:sz w:val="20"/>
          <w:szCs w:val="20"/>
        </w:rPr>
        <w:t xml:space="preserve">. </w:t>
      </w:r>
      <w:r>
        <w:rPr>
          <w:rFonts w:ascii="Times New Roman" w:hAnsi="Times New Roman"/>
          <w:sz w:val="20"/>
          <w:szCs w:val="20"/>
        </w:rPr>
        <w:t>I</w:t>
      </w:r>
      <w:r>
        <w:rPr>
          <w:rFonts w:ascii="Times New Roman" w:hAnsi="Times New Roman" w:hint="eastAsia"/>
          <w:sz w:val="20"/>
          <w:szCs w:val="20"/>
        </w:rPr>
        <w:t xml:space="preserve">t would also be helpful for LMF to provide other kinds of prior channel statistics, e.g. distribution of </w:t>
      </w:r>
      <w:proofErr w:type="spellStart"/>
      <w:r>
        <w:rPr>
          <w:rFonts w:ascii="Times New Roman" w:hAnsi="Times New Roman" w:hint="eastAsia"/>
          <w:sz w:val="20"/>
          <w:szCs w:val="20"/>
        </w:rPr>
        <w:t>Ricean</w:t>
      </w:r>
      <w:proofErr w:type="spellEnd"/>
      <w:r>
        <w:rPr>
          <w:rFonts w:ascii="Times New Roman" w:hAnsi="Times New Roman" w:hint="eastAsia"/>
          <w:sz w:val="20"/>
          <w:szCs w:val="20"/>
        </w:rPr>
        <w:t xml:space="preserve"> K-factor of the scenario. Similar to UE-assisted positioning d</w:t>
      </w:r>
      <w:r>
        <w:rPr>
          <w:rFonts w:ascii="Times New Roman" w:hAnsi="Times New Roman" w:hint="eastAsia"/>
          <w:sz w:val="20"/>
          <w:szCs w:val="20"/>
        </w:rPr>
        <w:t xml:space="preserve">iscussed above, this information may help UE to decide which link is a </w:t>
      </w:r>
      <w:proofErr w:type="spellStart"/>
      <w:r>
        <w:rPr>
          <w:rFonts w:ascii="Times New Roman" w:hAnsi="Times New Roman" w:hint="eastAsia"/>
          <w:sz w:val="20"/>
          <w:szCs w:val="20"/>
        </w:rPr>
        <w:t>LoS</w:t>
      </w:r>
      <w:proofErr w:type="spellEnd"/>
      <w:r>
        <w:rPr>
          <w:rFonts w:ascii="Times New Roman" w:hAnsi="Times New Roman" w:hint="eastAsia"/>
          <w:sz w:val="20"/>
          <w:szCs w:val="20"/>
        </w:rPr>
        <w:t>/</w:t>
      </w:r>
      <w:proofErr w:type="spellStart"/>
      <w:r>
        <w:rPr>
          <w:rFonts w:ascii="Times New Roman" w:hAnsi="Times New Roman" w:hint="eastAsia"/>
          <w:sz w:val="20"/>
          <w:szCs w:val="20"/>
        </w:rPr>
        <w:t>NLoS</w:t>
      </w:r>
      <w:proofErr w:type="spellEnd"/>
      <w:r>
        <w:rPr>
          <w:rFonts w:ascii="Times New Roman" w:hAnsi="Times New Roman" w:hint="eastAsia"/>
          <w:sz w:val="20"/>
          <w:szCs w:val="20"/>
        </w:rPr>
        <w:t xml:space="preserve"> link when conducting location computation. </w:t>
      </w:r>
    </w:p>
    <w:p w:rsidR="00E703BF" w:rsidRDefault="00F373D7">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Regarding the specification impacts to provide prior channel statistics, </w:t>
      </w:r>
      <w:r>
        <w:rPr>
          <w:rFonts w:ascii="Times New Roman" w:hAnsi="Times New Roman" w:hint="eastAsia"/>
          <w:sz w:val="20"/>
          <w:szCs w:val="20"/>
        </w:rPr>
        <w:t xml:space="preserve">the assistance data can provide </w:t>
      </w:r>
      <w:r>
        <w:rPr>
          <w:rFonts w:ascii="Times New Roman" w:hAnsi="Times New Roman" w:hint="eastAsia"/>
          <w:sz w:val="20"/>
          <w:szCs w:val="20"/>
        </w:rPr>
        <w:t xml:space="preserve">the distribution of </w:t>
      </w:r>
      <w:proofErr w:type="spellStart"/>
      <w:r>
        <w:rPr>
          <w:rFonts w:ascii="Times New Roman" w:hAnsi="Times New Roman" w:hint="eastAsia"/>
          <w:sz w:val="20"/>
          <w:szCs w:val="20"/>
        </w:rPr>
        <w:t>Ricean</w:t>
      </w:r>
      <w:proofErr w:type="spellEnd"/>
      <w:r>
        <w:rPr>
          <w:rFonts w:ascii="Times New Roman" w:hAnsi="Times New Roman" w:hint="eastAsia"/>
          <w:sz w:val="20"/>
          <w:szCs w:val="20"/>
        </w:rPr>
        <w:t xml:space="preserve"> </w:t>
      </w:r>
      <w:r>
        <w:rPr>
          <w:rFonts w:ascii="Times New Roman" w:hAnsi="Times New Roman" w:hint="eastAsia"/>
          <w:sz w:val="20"/>
          <w:szCs w:val="20"/>
        </w:rPr>
        <w:t>K-factor</w:t>
      </w:r>
      <w:r>
        <w:rPr>
          <w:rFonts w:ascii="Times New Roman" w:hAnsi="Times New Roman" w:hint="eastAsia"/>
          <w:sz w:val="20"/>
          <w:szCs w:val="20"/>
        </w:rPr>
        <w:t xml:space="preserve"> or delay spread</w:t>
      </w:r>
      <w:r>
        <w:rPr>
          <w:rFonts w:ascii="Times New Roman" w:hAnsi="Times New Roman" w:hint="eastAsia"/>
          <w:sz w:val="20"/>
          <w:szCs w:val="20"/>
        </w:rPr>
        <w:t xml:space="preserve"> as mentioned in T</w:t>
      </w:r>
      <w:r>
        <w:rPr>
          <w:rFonts w:ascii="Times New Roman" w:hAnsi="Times New Roman"/>
          <w:sz w:val="20"/>
          <w:szCs w:val="20"/>
        </w:rPr>
        <w:t>R</w:t>
      </w:r>
      <w:r>
        <w:rPr>
          <w:rFonts w:ascii="Times New Roman" w:hAnsi="Times New Roman" w:hint="eastAsia"/>
          <w:sz w:val="20"/>
          <w:szCs w:val="20"/>
        </w:rPr>
        <w:t xml:space="preserve"> 38.901 including the mean value and the standard deviation.</w:t>
      </w:r>
    </w:p>
    <w:p w:rsidR="00E703BF" w:rsidRDefault="00F373D7">
      <w:p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Observation 1:</w:t>
      </w:r>
      <w:r w:rsidR="00577755">
        <w:rPr>
          <w:rFonts w:ascii="Times New Roman" w:hAnsi="Times New Roman"/>
          <w:b/>
          <w:bCs/>
          <w:i/>
          <w:iCs/>
          <w:sz w:val="20"/>
          <w:szCs w:val="20"/>
        </w:rPr>
        <w:t xml:space="preserve"> </w:t>
      </w:r>
      <w:r>
        <w:rPr>
          <w:rFonts w:ascii="Times New Roman" w:hAnsi="Times New Roman" w:hint="eastAsia"/>
          <w:i/>
          <w:iCs/>
          <w:sz w:val="20"/>
          <w:szCs w:val="20"/>
        </w:rPr>
        <w:t xml:space="preserve">The prior channel statistics provided in assistance data can facilitate UE to determine the confidence of LOS links for both UE-based and </w:t>
      </w:r>
      <w:r>
        <w:rPr>
          <w:rFonts w:ascii="Times New Roman" w:hAnsi="Times New Roman" w:hint="eastAsia"/>
          <w:i/>
          <w:iCs/>
          <w:sz w:val="20"/>
          <w:szCs w:val="20"/>
        </w:rPr>
        <w:t>UE-assisted positioning.</w:t>
      </w:r>
    </w:p>
    <w:p w:rsidR="00E703BF" w:rsidRDefault="00F373D7">
      <w:p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1: </w:t>
      </w:r>
      <w:r>
        <w:rPr>
          <w:rFonts w:ascii="Times New Roman" w:hAnsi="Times New Roman" w:hint="eastAsia"/>
          <w:i/>
          <w:iCs/>
          <w:sz w:val="20"/>
          <w:szCs w:val="20"/>
        </w:rPr>
        <w:t xml:space="preserve">Support LMF to provide the priori channel statistics in positioning assistance data, at least considering the distribution of </w:t>
      </w:r>
      <w:proofErr w:type="spellStart"/>
      <w:r>
        <w:rPr>
          <w:rFonts w:ascii="Times New Roman" w:hAnsi="Times New Roman" w:hint="eastAsia"/>
          <w:i/>
          <w:iCs/>
          <w:sz w:val="20"/>
          <w:szCs w:val="20"/>
        </w:rPr>
        <w:t>Ricean</w:t>
      </w:r>
      <w:proofErr w:type="spellEnd"/>
      <w:r>
        <w:rPr>
          <w:rFonts w:ascii="Times New Roman" w:hAnsi="Times New Roman" w:hint="eastAsia"/>
          <w:i/>
          <w:iCs/>
          <w:sz w:val="20"/>
          <w:szCs w:val="20"/>
        </w:rPr>
        <w:t xml:space="preserve"> K-factor and/or the distribution of delay spread.</w:t>
      </w:r>
    </w:p>
    <w:p w:rsidR="00E703BF" w:rsidRDefault="00F373D7">
      <w:pPr>
        <w:adjustRightInd w:val="0"/>
        <w:snapToGrid w:val="0"/>
        <w:spacing w:beforeLines="50" w:before="180" w:afterLines="50" w:after="180" w:line="240" w:lineRule="auto"/>
        <w:jc w:val="both"/>
        <w:rPr>
          <w:rFonts w:ascii="Times New Roman" w:eastAsia="Batang" w:hAnsi="Times New Roman"/>
          <w:b/>
          <w:bCs/>
          <w:sz w:val="20"/>
          <w:szCs w:val="24"/>
          <w:u w:val="single"/>
        </w:rPr>
      </w:pPr>
      <w:r>
        <w:rPr>
          <w:rFonts w:ascii="Times New Roman" w:hAnsi="Times New Roman" w:hint="eastAsia"/>
          <w:b/>
          <w:bCs/>
          <w:sz w:val="20"/>
          <w:szCs w:val="20"/>
          <w:u w:val="single"/>
        </w:rPr>
        <w:t xml:space="preserve">Details on the reporting of </w:t>
      </w:r>
      <w:proofErr w:type="spellStart"/>
      <w:r>
        <w:rPr>
          <w:rFonts w:ascii="Times New Roman" w:eastAsia="Batang" w:hAnsi="Times New Roman"/>
          <w:b/>
          <w:bCs/>
          <w:sz w:val="20"/>
          <w:szCs w:val="24"/>
          <w:u w:val="single"/>
        </w:rPr>
        <w:t>LoS</w:t>
      </w:r>
      <w:proofErr w:type="spellEnd"/>
      <w:r>
        <w:rPr>
          <w:rFonts w:ascii="Times New Roman" w:eastAsia="Batang" w:hAnsi="Times New Roman"/>
          <w:b/>
          <w:bCs/>
          <w:sz w:val="20"/>
          <w:szCs w:val="24"/>
          <w:u w:val="single"/>
        </w:rPr>
        <w:t>/</w:t>
      </w:r>
      <w:proofErr w:type="spellStart"/>
      <w:r>
        <w:rPr>
          <w:rFonts w:ascii="Times New Roman" w:eastAsia="Batang" w:hAnsi="Times New Roman"/>
          <w:b/>
          <w:bCs/>
          <w:sz w:val="20"/>
          <w:szCs w:val="24"/>
          <w:u w:val="single"/>
        </w:rPr>
        <w:t>NLoS</w:t>
      </w:r>
      <w:proofErr w:type="spellEnd"/>
      <w:r>
        <w:rPr>
          <w:rFonts w:ascii="Times New Roman" w:eastAsia="Batang" w:hAnsi="Times New Roman"/>
          <w:b/>
          <w:bCs/>
          <w:sz w:val="20"/>
          <w:szCs w:val="24"/>
          <w:u w:val="single"/>
        </w:rPr>
        <w:t xml:space="preserve"> indicators</w:t>
      </w:r>
    </w:p>
    <w:tbl>
      <w:tblPr>
        <w:tblStyle w:val="af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703BF">
        <w:tc>
          <w:tcPr>
            <w:tcW w:w="9576" w:type="dxa"/>
          </w:tcPr>
          <w:p w:rsidR="00E703BF" w:rsidRDefault="00F373D7">
            <w:pPr>
              <w:overflowPunct w:val="0"/>
              <w:autoSpaceDE w:val="0"/>
              <w:autoSpaceDN w:val="0"/>
              <w:adjustRightInd w:val="0"/>
              <w:spacing w:beforeLines="50" w:before="180" w:afterLines="50" w:after="180" w:line="240" w:lineRule="auto"/>
              <w:textAlignment w:val="baseline"/>
              <w:rPr>
                <w:rFonts w:ascii="Times New Roman" w:eastAsia="宋体" w:hAnsi="Times New Roman"/>
                <w:b/>
                <w:bCs/>
                <w:sz w:val="20"/>
                <w:szCs w:val="20"/>
              </w:rPr>
            </w:pPr>
            <w:r>
              <w:rPr>
                <w:rFonts w:ascii="Times New Roman" w:eastAsia="宋体" w:hAnsi="Times New Roman"/>
                <w:b/>
                <w:bCs/>
                <w:sz w:val="20"/>
                <w:szCs w:val="20"/>
              </w:rPr>
              <w:t>Updated Proposal</w:t>
            </w:r>
          </w:p>
          <w:p w:rsidR="00E703BF" w:rsidRDefault="00F373D7">
            <w:pPr>
              <w:overflowPunct w:val="0"/>
              <w:autoSpaceDE w:val="0"/>
              <w:autoSpaceDN w:val="0"/>
              <w:adjustRightInd w:val="0"/>
              <w:spacing w:beforeLines="50" w:before="180" w:afterLines="50" w:after="180" w:line="240" w:lineRule="auto"/>
              <w:textAlignment w:val="baseline"/>
              <w:rPr>
                <w:rFonts w:ascii="Times New Roman" w:eastAsia="宋体" w:hAnsi="Times New Roman"/>
                <w:sz w:val="20"/>
                <w:szCs w:val="20"/>
                <w:lang w:val="en-GB"/>
              </w:rPr>
            </w:pPr>
            <w:r>
              <w:rPr>
                <w:rFonts w:ascii="Times New Roman" w:eastAsia="宋体" w:hAnsi="Times New Roman"/>
                <w:sz w:val="20"/>
                <w:szCs w:val="20"/>
                <w:lang w:val="en-GB"/>
              </w:rPr>
              <w:t xml:space="preserve">Supported </w:t>
            </w:r>
            <w:proofErr w:type="spellStart"/>
            <w:r>
              <w:rPr>
                <w:rFonts w:ascii="Times New Roman" w:eastAsia="宋体" w:hAnsi="Times New Roman"/>
                <w:sz w:val="20"/>
                <w:szCs w:val="20"/>
                <w:lang w:val="en-GB"/>
              </w:rPr>
              <w:t>LoS</w:t>
            </w:r>
            <w:proofErr w:type="spellEnd"/>
            <w:r>
              <w:rPr>
                <w:rFonts w:ascii="Times New Roman" w:eastAsia="宋体" w:hAnsi="Times New Roman"/>
                <w:sz w:val="20"/>
                <w:szCs w:val="20"/>
                <w:lang w:val="en-GB"/>
              </w:rPr>
              <w:t>/</w:t>
            </w:r>
            <w:proofErr w:type="spellStart"/>
            <w:r>
              <w:rPr>
                <w:rFonts w:ascii="Times New Roman" w:eastAsia="宋体" w:hAnsi="Times New Roman"/>
                <w:sz w:val="20"/>
                <w:szCs w:val="20"/>
                <w:lang w:val="en-GB"/>
              </w:rPr>
              <w:t>NLoS</w:t>
            </w:r>
            <w:proofErr w:type="spellEnd"/>
            <w:r>
              <w:rPr>
                <w:rFonts w:ascii="Times New Roman" w:eastAsia="宋体" w:hAnsi="Times New Roman"/>
                <w:sz w:val="20"/>
                <w:szCs w:val="20"/>
                <w:lang w:val="en-GB"/>
              </w:rPr>
              <w:t xml:space="preserve"> indicator values are: </w:t>
            </w:r>
          </w:p>
          <w:p w:rsidR="00E703BF" w:rsidRDefault="00F373D7">
            <w:pPr>
              <w:numPr>
                <w:ilvl w:val="0"/>
                <w:numId w:val="6"/>
              </w:numPr>
              <w:spacing w:beforeLines="50" w:before="180" w:afterLines="50" w:after="180" w:line="240" w:lineRule="auto"/>
              <w:rPr>
                <w:rFonts w:ascii="Times New Roman" w:eastAsia="宋体" w:hAnsi="Times New Roman"/>
                <w:sz w:val="20"/>
                <w:szCs w:val="20"/>
                <w:lang w:val="en-GB"/>
              </w:rPr>
            </w:pPr>
            <w:r>
              <w:rPr>
                <w:rFonts w:ascii="Times New Roman" w:eastAsia="宋体" w:hAnsi="Times New Roman"/>
                <w:sz w:val="20"/>
                <w:szCs w:val="20"/>
                <w:lang w:val="en-GB"/>
              </w:rPr>
              <w:t xml:space="preserve">Soft values: [0, 0.1, </w:t>
            </w:r>
            <w:r>
              <w:rPr>
                <w:rFonts w:ascii="Times New Roman" w:eastAsia="宋体" w:hAnsi="Times New Roman" w:hint="eastAsia"/>
                <w:sz w:val="20"/>
                <w:szCs w:val="20"/>
                <w:lang w:val="en-GB"/>
              </w:rPr>
              <w:t>…</w:t>
            </w:r>
            <w:r>
              <w:rPr>
                <w:rFonts w:ascii="Times New Roman" w:eastAsia="宋体" w:hAnsi="Times New Roman"/>
                <w:sz w:val="20"/>
                <w:szCs w:val="20"/>
                <w:lang w:val="en-GB"/>
              </w:rPr>
              <w:t xml:space="preserve">, 0.9, 1] (in steps of 0.1) </w:t>
            </w:r>
          </w:p>
          <w:p w:rsidR="00E703BF" w:rsidRDefault="00F373D7">
            <w:pPr>
              <w:numPr>
                <w:ilvl w:val="0"/>
                <w:numId w:val="6"/>
              </w:numPr>
              <w:spacing w:beforeLines="50" w:before="180" w:afterLines="50" w:after="180" w:line="240" w:lineRule="auto"/>
              <w:rPr>
                <w:rFonts w:ascii="Times New Roman" w:eastAsia="宋体" w:hAnsi="Times New Roman"/>
                <w:sz w:val="20"/>
                <w:szCs w:val="20"/>
                <w:lang w:val="en-GB"/>
              </w:rPr>
            </w:pPr>
            <w:r>
              <w:rPr>
                <w:rFonts w:ascii="Times New Roman" w:eastAsia="宋体" w:hAnsi="Times New Roman"/>
                <w:sz w:val="20"/>
                <w:szCs w:val="20"/>
                <w:lang w:val="en-GB"/>
              </w:rPr>
              <w:t xml:space="preserve">Hard values: [0, 1] </w:t>
            </w:r>
          </w:p>
          <w:p w:rsidR="00E703BF" w:rsidRDefault="00F373D7">
            <w:pPr>
              <w:numPr>
                <w:ilvl w:val="0"/>
                <w:numId w:val="7"/>
              </w:numPr>
              <w:spacing w:beforeLines="50" w:before="180" w:afterLines="50" w:after="180" w:line="240" w:lineRule="auto"/>
              <w:rPr>
                <w:rFonts w:ascii="Times New Roman" w:eastAsia="宋体" w:hAnsi="Times New Roman"/>
                <w:sz w:val="20"/>
                <w:szCs w:val="20"/>
                <w:lang w:val="en-GB"/>
              </w:rPr>
            </w:pPr>
            <w:r>
              <w:rPr>
                <w:rFonts w:ascii="Times New Roman" w:eastAsia="宋体" w:hAnsi="Times New Roman"/>
                <w:sz w:val="20"/>
                <w:szCs w:val="20"/>
                <w:lang w:val="en-GB"/>
              </w:rPr>
              <w:t xml:space="preserve">The values correspond to the likelihood of </w:t>
            </w:r>
            <w:proofErr w:type="spellStart"/>
            <w:r>
              <w:rPr>
                <w:rFonts w:ascii="Times New Roman" w:eastAsia="宋体" w:hAnsi="Times New Roman"/>
                <w:sz w:val="20"/>
                <w:szCs w:val="20"/>
                <w:lang w:val="en-GB"/>
              </w:rPr>
              <w:t>LoS</w:t>
            </w:r>
            <w:proofErr w:type="spellEnd"/>
            <w:r>
              <w:rPr>
                <w:rFonts w:ascii="Times New Roman" w:eastAsia="宋体" w:hAnsi="Times New Roman"/>
                <w:sz w:val="20"/>
                <w:szCs w:val="20"/>
                <w:lang w:val="en-GB"/>
              </w:rPr>
              <w:t xml:space="preserve"> with a value of 1 corresponding to </w:t>
            </w:r>
            <w:proofErr w:type="spellStart"/>
            <w:r>
              <w:rPr>
                <w:rFonts w:ascii="Times New Roman" w:eastAsia="宋体" w:hAnsi="Times New Roman"/>
                <w:sz w:val="20"/>
                <w:szCs w:val="20"/>
                <w:lang w:val="en-GB"/>
              </w:rPr>
              <w:t>LoS</w:t>
            </w:r>
            <w:proofErr w:type="spellEnd"/>
            <w:r>
              <w:rPr>
                <w:rFonts w:ascii="Times New Roman" w:eastAsia="宋体" w:hAnsi="Times New Roman"/>
                <w:sz w:val="20"/>
                <w:szCs w:val="20"/>
                <w:lang w:val="en-GB"/>
              </w:rPr>
              <w:t xml:space="preserve"> and a value of 0 </w:t>
            </w:r>
            <w:r>
              <w:rPr>
                <w:rFonts w:ascii="Times New Roman" w:eastAsia="宋体" w:hAnsi="Times New Roman"/>
                <w:sz w:val="20"/>
                <w:szCs w:val="20"/>
                <w:lang w:val="en-GB"/>
              </w:rPr>
              <w:t xml:space="preserve">corresponding to </w:t>
            </w:r>
            <w:proofErr w:type="spellStart"/>
            <w:r>
              <w:rPr>
                <w:rFonts w:ascii="Times New Roman" w:eastAsia="宋体" w:hAnsi="Times New Roman"/>
                <w:sz w:val="20"/>
                <w:szCs w:val="20"/>
                <w:lang w:val="en-GB"/>
              </w:rPr>
              <w:t>NLoS</w:t>
            </w:r>
            <w:proofErr w:type="spellEnd"/>
          </w:p>
          <w:p w:rsidR="00E703BF" w:rsidRDefault="00F373D7">
            <w:pPr>
              <w:numPr>
                <w:ilvl w:val="0"/>
                <w:numId w:val="7"/>
              </w:numPr>
              <w:spacing w:beforeLines="50" w:before="180" w:afterLines="50" w:after="180" w:line="240" w:lineRule="auto"/>
              <w:rPr>
                <w:rFonts w:ascii="Times New Roman" w:eastAsia="宋体" w:hAnsi="Times New Roman"/>
                <w:sz w:val="20"/>
                <w:szCs w:val="20"/>
                <w:lang w:val="en-GB"/>
              </w:rPr>
            </w:pPr>
            <w:r>
              <w:rPr>
                <w:rFonts w:ascii="Times New Roman" w:eastAsia="宋体" w:hAnsi="Times New Roman"/>
                <w:sz w:val="20"/>
                <w:szCs w:val="20"/>
                <w:lang w:val="en-GB"/>
              </w:rPr>
              <w:lastRenderedPageBreak/>
              <w:t>At most a single UE capability is introduced for this feature (i.e., no differentiation between soft/hard values).</w:t>
            </w:r>
          </w:p>
          <w:p w:rsidR="00E703BF" w:rsidRDefault="00F373D7">
            <w:pPr>
              <w:numPr>
                <w:ilvl w:val="0"/>
                <w:numId w:val="7"/>
              </w:numPr>
              <w:spacing w:beforeLines="50" w:before="180" w:afterLines="50" w:after="180" w:line="240" w:lineRule="auto"/>
              <w:rPr>
                <w:rFonts w:ascii="Times New Roman" w:eastAsia="Batang" w:hAnsi="Times New Roman"/>
                <w:b/>
                <w:bCs/>
                <w:sz w:val="20"/>
                <w:szCs w:val="24"/>
                <w:u w:val="single"/>
              </w:rPr>
            </w:pPr>
            <w:r>
              <w:rPr>
                <w:rFonts w:ascii="Times New Roman" w:eastAsia="宋体" w:hAnsi="Times New Roman"/>
                <w:sz w:val="20"/>
                <w:szCs w:val="20"/>
                <w:lang w:val="en-GB"/>
              </w:rPr>
              <w:t>FFS: Capability details</w:t>
            </w:r>
          </w:p>
        </w:tc>
      </w:tr>
    </w:tbl>
    <w:p w:rsidR="00E703BF" w:rsidRDefault="00F373D7">
      <w:pPr>
        <w:adjustRightInd w:val="0"/>
        <w:snapToGrid w:val="0"/>
        <w:spacing w:beforeLines="50" w:before="180" w:afterLines="50" w:after="180" w:line="240" w:lineRule="auto"/>
        <w:jc w:val="both"/>
        <w:rPr>
          <w:rFonts w:ascii="Times New Roman" w:eastAsia="宋体" w:hAnsi="Times New Roman"/>
          <w:sz w:val="20"/>
          <w:szCs w:val="24"/>
        </w:rPr>
      </w:pPr>
      <w:r>
        <w:rPr>
          <w:rFonts w:ascii="Times New Roman" w:eastAsia="宋体" w:hAnsi="Times New Roman" w:hint="eastAsia"/>
          <w:sz w:val="20"/>
          <w:szCs w:val="20"/>
        </w:rPr>
        <w:lastRenderedPageBreak/>
        <w:t>The above proposal was discussed over email and got majority support in last meeting. However,</w:t>
      </w:r>
      <w:r>
        <w:rPr>
          <w:rFonts w:ascii="Times New Roman" w:eastAsia="宋体" w:hAnsi="Times New Roman" w:hint="eastAsia"/>
          <w:sz w:val="20"/>
          <w:szCs w:val="20"/>
        </w:rPr>
        <w:t xml:space="preserve"> s</w:t>
      </w:r>
      <w:r>
        <w:rPr>
          <w:rFonts w:ascii="Times New Roman" w:eastAsia="Batang" w:hAnsi="Times New Roman" w:hint="eastAsia"/>
          <w:sz w:val="20"/>
          <w:szCs w:val="24"/>
        </w:rPr>
        <w:t>everal companies</w:t>
      </w:r>
      <w:r>
        <w:rPr>
          <w:rFonts w:ascii="Times New Roman" w:eastAsia="宋体" w:hAnsi="Times New Roman" w:hint="eastAsia"/>
          <w:sz w:val="20"/>
          <w:szCs w:val="24"/>
        </w:rPr>
        <w:t xml:space="preserve"> preferred to introduce separate UE capabilities for soft values and hard values. We don</w:t>
      </w:r>
      <w:r>
        <w:rPr>
          <w:rFonts w:ascii="Times New Roman" w:eastAsia="宋体" w:hAnsi="Times New Roman"/>
          <w:sz w:val="20"/>
          <w:szCs w:val="24"/>
        </w:rPr>
        <w:t>’</w:t>
      </w:r>
      <w:r>
        <w:rPr>
          <w:rFonts w:ascii="Times New Roman" w:eastAsia="宋体" w:hAnsi="Times New Roman" w:hint="eastAsia"/>
          <w:sz w:val="20"/>
          <w:szCs w:val="24"/>
        </w:rPr>
        <w:t xml:space="preserve">t see the necessity to introduce two UE capabilities as the proposal is to discuss the </w:t>
      </w:r>
      <w:r>
        <w:rPr>
          <w:rFonts w:ascii="Times New Roman" w:eastAsia="宋体" w:hAnsi="Times New Roman" w:hint="eastAsia"/>
          <w:sz w:val="20"/>
          <w:szCs w:val="24"/>
        </w:rPr>
        <w:t>UE reporting behavior. Whether UE decides to report soft values or hard values are totally left for UE implementation. As commented by Huawei, there could be two alt</w:t>
      </w:r>
      <w:r>
        <w:rPr>
          <w:rFonts w:ascii="Times New Roman" w:eastAsia="宋体" w:hAnsi="Times New Roman" w:hint="eastAsia"/>
          <w:sz w:val="20"/>
          <w:szCs w:val="24"/>
        </w:rPr>
        <w:t>ernatives for signaling design for the Los/</w:t>
      </w:r>
      <w:proofErr w:type="spellStart"/>
      <w:r>
        <w:rPr>
          <w:rFonts w:ascii="Times New Roman" w:eastAsia="宋体" w:hAnsi="Times New Roman" w:hint="eastAsia"/>
          <w:sz w:val="20"/>
          <w:szCs w:val="24"/>
        </w:rPr>
        <w:t>NLos</w:t>
      </w:r>
      <w:proofErr w:type="spellEnd"/>
      <w:r>
        <w:rPr>
          <w:rFonts w:ascii="Times New Roman" w:eastAsia="宋体" w:hAnsi="Times New Roman" w:hint="eastAsia"/>
          <w:sz w:val="20"/>
          <w:szCs w:val="24"/>
        </w:rPr>
        <w:t xml:space="preserve"> indicator reporting. RAN2 can decide the signaling structure although we prefer Alt.2, </w:t>
      </w:r>
    </w:p>
    <w:tbl>
      <w:tblPr>
        <w:tblStyle w:val="af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703BF">
        <w:tc>
          <w:tcPr>
            <w:tcW w:w="9576" w:type="dxa"/>
          </w:tcPr>
          <w:p w:rsidR="00E703BF" w:rsidRDefault="00F373D7">
            <w:pPr>
              <w:adjustRightInd w:val="0"/>
              <w:snapToGrid w:val="0"/>
              <w:spacing w:beforeLines="50" w:before="180" w:afterLines="50" w:after="180" w:line="240" w:lineRule="auto"/>
              <w:jc w:val="both"/>
              <w:rPr>
                <w:rFonts w:ascii="Times New Roman" w:eastAsia="宋体" w:hAnsi="Times New Roman"/>
                <w:b/>
                <w:bCs/>
                <w:sz w:val="20"/>
                <w:szCs w:val="24"/>
              </w:rPr>
            </w:pPr>
            <w:r>
              <w:rPr>
                <w:rFonts w:ascii="Times New Roman" w:eastAsia="宋体" w:hAnsi="Times New Roman" w:hint="eastAsia"/>
                <w:b/>
                <w:bCs/>
                <w:sz w:val="20"/>
                <w:szCs w:val="24"/>
              </w:rPr>
              <w:t>Alt.1:</w:t>
            </w:r>
          </w:p>
          <w:p w:rsidR="00E703BF" w:rsidRDefault="00F373D7">
            <w:pPr>
              <w:adjustRightInd w:val="0"/>
              <w:snapToGrid w:val="0"/>
              <w:spacing w:beforeLines="50" w:before="180" w:afterLines="50" w:after="180" w:line="240" w:lineRule="auto"/>
              <w:jc w:val="both"/>
              <w:rPr>
                <w:rFonts w:ascii="Times New Roman" w:eastAsia="宋体" w:hAnsi="Times New Roman"/>
                <w:sz w:val="20"/>
                <w:szCs w:val="24"/>
              </w:rPr>
            </w:pPr>
            <w:proofErr w:type="spellStart"/>
            <w:r>
              <w:rPr>
                <w:rFonts w:ascii="Times New Roman" w:eastAsia="宋体" w:hAnsi="Times New Roman" w:hint="eastAsia"/>
                <w:sz w:val="20"/>
                <w:szCs w:val="24"/>
              </w:rPr>
              <w:t>LoS</w:t>
            </w:r>
            <w:proofErr w:type="spellEnd"/>
            <w:r>
              <w:rPr>
                <w:rFonts w:ascii="Times New Roman" w:eastAsia="宋体" w:hAnsi="Times New Roman" w:hint="eastAsia"/>
                <w:sz w:val="20"/>
                <w:szCs w:val="24"/>
              </w:rPr>
              <w:t>-</w:t>
            </w:r>
            <w:proofErr w:type="spellStart"/>
            <w:r>
              <w:rPr>
                <w:rFonts w:ascii="Times New Roman" w:eastAsia="宋体" w:hAnsi="Times New Roman" w:hint="eastAsia"/>
                <w:sz w:val="20"/>
                <w:szCs w:val="24"/>
              </w:rPr>
              <w:t>NLos</w:t>
            </w:r>
            <w:proofErr w:type="spellEnd"/>
            <w:r>
              <w:rPr>
                <w:rFonts w:ascii="Times New Roman" w:eastAsia="宋体" w:hAnsi="Times New Roman" w:hint="eastAsia"/>
                <w:sz w:val="20"/>
                <w:szCs w:val="24"/>
              </w:rPr>
              <w:t>-Indicator</w:t>
            </w:r>
            <w:r>
              <w:rPr>
                <w:rFonts w:ascii="Times New Roman" w:eastAsia="宋体" w:hAnsi="Times New Roman" w:hint="eastAsia"/>
                <w:sz w:val="20"/>
                <w:szCs w:val="24"/>
              </w:rPr>
              <w:tab/>
            </w:r>
            <w:r>
              <w:rPr>
                <w:rFonts w:ascii="Times New Roman" w:eastAsia="宋体" w:hAnsi="Times New Roman" w:hint="eastAsia"/>
                <w:sz w:val="20"/>
                <w:szCs w:val="24"/>
              </w:rPr>
              <w:tab/>
              <w:t>CHOICE{</w:t>
            </w:r>
          </w:p>
          <w:p w:rsidR="00E703BF" w:rsidRDefault="00F373D7">
            <w:pPr>
              <w:adjustRightInd w:val="0"/>
              <w:snapToGrid w:val="0"/>
              <w:spacing w:beforeLines="50" w:before="180" w:afterLines="50" w:after="180" w:line="240" w:lineRule="auto"/>
              <w:jc w:val="both"/>
              <w:rPr>
                <w:rFonts w:ascii="Times New Roman" w:eastAsia="宋体" w:hAnsi="Times New Roman"/>
                <w:sz w:val="20"/>
                <w:szCs w:val="24"/>
              </w:rPr>
            </w:pPr>
            <w:r>
              <w:rPr>
                <w:rFonts w:ascii="Times New Roman" w:eastAsia="宋体" w:hAnsi="Times New Roman" w:hint="eastAsia"/>
                <w:sz w:val="20"/>
                <w:szCs w:val="24"/>
              </w:rPr>
              <w:tab/>
            </w:r>
            <w:proofErr w:type="spellStart"/>
            <w:r>
              <w:rPr>
                <w:rFonts w:ascii="Times New Roman" w:eastAsia="宋体" w:hAnsi="Times New Roman" w:hint="eastAsia"/>
                <w:sz w:val="20"/>
                <w:szCs w:val="24"/>
              </w:rPr>
              <w:t>hardValue</w:t>
            </w:r>
            <w:proofErr w:type="spellEnd"/>
            <w:r>
              <w:rPr>
                <w:rFonts w:ascii="Times New Roman" w:eastAsia="宋体" w:hAnsi="Times New Roman" w:hint="eastAsia"/>
                <w:sz w:val="20"/>
                <w:szCs w:val="24"/>
              </w:rPr>
              <w:tab/>
            </w:r>
            <w:r>
              <w:rPr>
                <w:rFonts w:ascii="Times New Roman" w:eastAsia="宋体" w:hAnsi="Times New Roman" w:hint="eastAsia"/>
                <w:sz w:val="20"/>
                <w:szCs w:val="24"/>
              </w:rPr>
              <w:tab/>
            </w:r>
            <w:r>
              <w:rPr>
                <w:rFonts w:ascii="Times New Roman" w:eastAsia="宋体" w:hAnsi="Times New Roman" w:hint="eastAsia"/>
                <w:sz w:val="20"/>
                <w:szCs w:val="24"/>
              </w:rPr>
              <w:tab/>
              <w:t>ENUMERATED {l0, l1},</w:t>
            </w:r>
          </w:p>
          <w:p w:rsidR="00E703BF" w:rsidRDefault="00F373D7">
            <w:pPr>
              <w:adjustRightInd w:val="0"/>
              <w:snapToGrid w:val="0"/>
              <w:spacing w:beforeLines="50" w:before="180" w:afterLines="50" w:after="180" w:line="240" w:lineRule="auto"/>
              <w:jc w:val="both"/>
              <w:rPr>
                <w:rFonts w:ascii="Times New Roman" w:eastAsia="宋体" w:hAnsi="Times New Roman"/>
                <w:sz w:val="20"/>
                <w:szCs w:val="24"/>
              </w:rPr>
            </w:pPr>
            <w:r>
              <w:rPr>
                <w:rFonts w:ascii="Times New Roman" w:eastAsia="宋体" w:hAnsi="Times New Roman" w:hint="eastAsia"/>
                <w:sz w:val="20"/>
                <w:szCs w:val="24"/>
              </w:rPr>
              <w:tab/>
            </w:r>
            <w:proofErr w:type="spellStart"/>
            <w:r>
              <w:rPr>
                <w:rFonts w:ascii="Times New Roman" w:eastAsia="宋体" w:hAnsi="Times New Roman" w:hint="eastAsia"/>
                <w:sz w:val="20"/>
                <w:szCs w:val="24"/>
              </w:rPr>
              <w:t>softValue</w:t>
            </w:r>
            <w:proofErr w:type="spellEnd"/>
            <w:r>
              <w:rPr>
                <w:rFonts w:ascii="Times New Roman" w:eastAsia="宋体" w:hAnsi="Times New Roman" w:hint="eastAsia"/>
                <w:sz w:val="20"/>
                <w:szCs w:val="24"/>
              </w:rPr>
              <w:tab/>
            </w:r>
            <w:r>
              <w:rPr>
                <w:rFonts w:ascii="Times New Roman" w:eastAsia="宋体" w:hAnsi="Times New Roman" w:hint="eastAsia"/>
                <w:sz w:val="20"/>
                <w:szCs w:val="24"/>
              </w:rPr>
              <w:tab/>
            </w:r>
            <w:r>
              <w:rPr>
                <w:rFonts w:ascii="Times New Roman" w:eastAsia="宋体" w:hAnsi="Times New Roman" w:hint="eastAsia"/>
                <w:sz w:val="20"/>
                <w:szCs w:val="24"/>
              </w:rPr>
              <w:tab/>
              <w:t xml:space="preserve">ENUMERATED {l0p0, l0p1, l0p2, l0p3, </w:t>
            </w:r>
            <w:r>
              <w:rPr>
                <w:rFonts w:ascii="Times New Roman" w:eastAsia="宋体" w:hAnsi="Times New Roman" w:hint="eastAsia"/>
                <w:sz w:val="20"/>
                <w:szCs w:val="24"/>
              </w:rPr>
              <w:t xml:space="preserve">l0p4, l0p5, l0p6, l0p7, l0p8, l0p9, l1p0, </w:t>
            </w:r>
            <w:r>
              <w:rPr>
                <w:rFonts w:ascii="Times New Roman" w:eastAsia="宋体" w:hAnsi="Times New Roman" w:hint="eastAsia"/>
                <w:sz w:val="20"/>
                <w:szCs w:val="24"/>
              </w:rPr>
              <w:t>…</w:t>
            </w:r>
            <w:r>
              <w:rPr>
                <w:rFonts w:ascii="Times New Roman" w:eastAsia="宋体" w:hAnsi="Times New Roman" w:hint="eastAsia"/>
                <w:sz w:val="20"/>
                <w:szCs w:val="24"/>
              </w:rPr>
              <w:t>}</w:t>
            </w:r>
          </w:p>
          <w:p w:rsidR="00E703BF" w:rsidRDefault="00F373D7">
            <w:pPr>
              <w:adjustRightInd w:val="0"/>
              <w:snapToGrid w:val="0"/>
              <w:spacing w:beforeLines="50" w:before="180" w:afterLines="50" w:after="180" w:line="240" w:lineRule="auto"/>
              <w:jc w:val="both"/>
              <w:rPr>
                <w:rFonts w:ascii="Times New Roman" w:eastAsia="宋体" w:hAnsi="Times New Roman"/>
                <w:sz w:val="20"/>
                <w:szCs w:val="24"/>
              </w:rPr>
            </w:pPr>
            <w:r>
              <w:rPr>
                <w:rFonts w:ascii="Times New Roman" w:eastAsia="宋体" w:hAnsi="Times New Roman" w:hint="eastAsia"/>
                <w:sz w:val="20"/>
                <w:szCs w:val="24"/>
              </w:rPr>
              <w:t>}</w:t>
            </w:r>
            <w:r>
              <w:rPr>
                <w:rFonts w:ascii="Times New Roman" w:eastAsia="宋体" w:hAnsi="Times New Roman" w:hint="eastAsia"/>
                <w:sz w:val="20"/>
                <w:szCs w:val="24"/>
              </w:rPr>
              <w:tab/>
            </w:r>
            <w:r>
              <w:rPr>
                <w:rFonts w:ascii="Times New Roman" w:eastAsia="宋体" w:hAnsi="Times New Roman" w:hint="eastAsia"/>
                <w:sz w:val="20"/>
                <w:szCs w:val="24"/>
              </w:rPr>
              <w:tab/>
            </w:r>
            <w:r>
              <w:rPr>
                <w:rFonts w:ascii="Times New Roman" w:eastAsia="宋体" w:hAnsi="Times New Roman" w:hint="eastAsia"/>
                <w:sz w:val="20"/>
                <w:szCs w:val="24"/>
              </w:rPr>
              <w:tab/>
            </w:r>
            <w:r>
              <w:rPr>
                <w:rFonts w:ascii="Times New Roman" w:eastAsia="宋体" w:hAnsi="Times New Roman" w:hint="eastAsia"/>
                <w:sz w:val="20"/>
                <w:szCs w:val="24"/>
              </w:rPr>
              <w:tab/>
            </w:r>
            <w:r>
              <w:rPr>
                <w:rFonts w:ascii="Times New Roman" w:eastAsia="宋体" w:hAnsi="Times New Roman" w:hint="eastAsia"/>
                <w:sz w:val="20"/>
                <w:szCs w:val="24"/>
              </w:rPr>
              <w:tab/>
            </w:r>
            <w:r>
              <w:rPr>
                <w:rFonts w:ascii="Times New Roman" w:eastAsia="宋体" w:hAnsi="Times New Roman" w:hint="eastAsia"/>
                <w:sz w:val="20"/>
                <w:szCs w:val="24"/>
              </w:rPr>
              <w:tab/>
            </w:r>
            <w:r>
              <w:rPr>
                <w:rFonts w:ascii="Times New Roman" w:eastAsia="宋体" w:hAnsi="Times New Roman" w:hint="eastAsia"/>
                <w:sz w:val="20"/>
                <w:szCs w:val="24"/>
              </w:rPr>
              <w:tab/>
            </w:r>
            <w:r>
              <w:rPr>
                <w:rFonts w:ascii="Times New Roman" w:eastAsia="宋体" w:hAnsi="Times New Roman" w:hint="eastAsia"/>
                <w:sz w:val="20"/>
                <w:szCs w:val="24"/>
              </w:rPr>
              <w:tab/>
              <w:t>OPTIONAL,</w:t>
            </w:r>
          </w:p>
          <w:p w:rsidR="00E703BF" w:rsidRDefault="00F373D7">
            <w:pPr>
              <w:adjustRightInd w:val="0"/>
              <w:snapToGrid w:val="0"/>
              <w:spacing w:beforeLines="50" w:before="180" w:afterLines="50" w:after="180" w:line="240" w:lineRule="auto"/>
              <w:jc w:val="both"/>
              <w:rPr>
                <w:rFonts w:ascii="Times New Roman" w:eastAsia="宋体" w:hAnsi="Times New Roman"/>
                <w:b/>
                <w:bCs/>
                <w:sz w:val="20"/>
                <w:szCs w:val="24"/>
              </w:rPr>
            </w:pPr>
            <w:r>
              <w:rPr>
                <w:rFonts w:ascii="Times New Roman" w:eastAsia="宋体" w:hAnsi="Times New Roman" w:hint="eastAsia"/>
                <w:b/>
                <w:bCs/>
                <w:sz w:val="20"/>
                <w:szCs w:val="24"/>
              </w:rPr>
              <w:t>Alt.2:</w:t>
            </w:r>
          </w:p>
          <w:p w:rsidR="00E703BF" w:rsidRDefault="00F373D7">
            <w:pPr>
              <w:adjustRightInd w:val="0"/>
              <w:snapToGrid w:val="0"/>
              <w:spacing w:beforeLines="50" w:before="180" w:afterLines="50" w:after="180" w:line="240" w:lineRule="auto"/>
              <w:jc w:val="both"/>
              <w:rPr>
                <w:rFonts w:ascii="Times New Roman" w:eastAsia="宋体" w:hAnsi="Times New Roman"/>
                <w:sz w:val="20"/>
                <w:szCs w:val="24"/>
              </w:rPr>
            </w:pPr>
            <w:proofErr w:type="spellStart"/>
            <w:r>
              <w:rPr>
                <w:rFonts w:ascii="Times New Roman" w:eastAsia="宋体" w:hAnsi="Times New Roman" w:hint="eastAsia"/>
                <w:sz w:val="20"/>
                <w:szCs w:val="24"/>
              </w:rPr>
              <w:t>LoS</w:t>
            </w:r>
            <w:proofErr w:type="spellEnd"/>
            <w:r>
              <w:rPr>
                <w:rFonts w:ascii="Times New Roman" w:eastAsia="宋体" w:hAnsi="Times New Roman" w:hint="eastAsia"/>
                <w:sz w:val="20"/>
                <w:szCs w:val="24"/>
              </w:rPr>
              <w:t>-</w:t>
            </w:r>
            <w:proofErr w:type="spellStart"/>
            <w:r>
              <w:rPr>
                <w:rFonts w:ascii="Times New Roman" w:eastAsia="宋体" w:hAnsi="Times New Roman" w:hint="eastAsia"/>
                <w:sz w:val="20"/>
                <w:szCs w:val="24"/>
              </w:rPr>
              <w:t>NLos</w:t>
            </w:r>
            <w:proofErr w:type="spellEnd"/>
            <w:r>
              <w:rPr>
                <w:rFonts w:ascii="Times New Roman" w:eastAsia="宋体" w:hAnsi="Times New Roman" w:hint="eastAsia"/>
                <w:sz w:val="20"/>
                <w:szCs w:val="24"/>
              </w:rPr>
              <w:t>-Indicator</w:t>
            </w:r>
            <w:r>
              <w:rPr>
                <w:rFonts w:ascii="Times New Roman" w:eastAsia="宋体" w:hAnsi="Times New Roman" w:hint="eastAsia"/>
                <w:sz w:val="20"/>
                <w:szCs w:val="24"/>
              </w:rPr>
              <w:tab/>
            </w:r>
            <w:r>
              <w:rPr>
                <w:rFonts w:ascii="Times New Roman" w:eastAsia="宋体" w:hAnsi="Times New Roman" w:hint="eastAsia"/>
                <w:sz w:val="20"/>
                <w:szCs w:val="24"/>
              </w:rPr>
              <w:tab/>
              <w:t xml:space="preserve">ENUMERATED {l0p0, l0p1, l0p2, l0p3, l0p4, l0p5, l0p6, l0p7, l0p8, l0p9, l1p0, </w:t>
            </w:r>
            <w:r>
              <w:rPr>
                <w:rFonts w:ascii="Times New Roman" w:eastAsia="宋体" w:hAnsi="Times New Roman" w:hint="eastAsia"/>
                <w:sz w:val="20"/>
                <w:szCs w:val="24"/>
              </w:rPr>
              <w:t>…</w:t>
            </w:r>
            <w:r>
              <w:rPr>
                <w:rFonts w:ascii="Times New Roman" w:eastAsia="宋体" w:hAnsi="Times New Roman" w:hint="eastAsia"/>
                <w:sz w:val="20"/>
                <w:szCs w:val="24"/>
              </w:rPr>
              <w:t>}</w:t>
            </w:r>
            <w:r>
              <w:rPr>
                <w:rFonts w:ascii="Times New Roman" w:eastAsia="宋体" w:hAnsi="Times New Roman" w:hint="eastAsia"/>
                <w:sz w:val="20"/>
                <w:szCs w:val="24"/>
              </w:rPr>
              <w:tab/>
            </w:r>
            <w:r>
              <w:rPr>
                <w:rFonts w:ascii="Times New Roman" w:eastAsia="宋体" w:hAnsi="Times New Roman" w:hint="eastAsia"/>
                <w:sz w:val="20"/>
                <w:szCs w:val="24"/>
              </w:rPr>
              <w:tab/>
            </w:r>
            <w:r>
              <w:rPr>
                <w:rFonts w:ascii="Times New Roman" w:eastAsia="宋体" w:hAnsi="Times New Roman" w:hint="eastAsia"/>
                <w:sz w:val="20"/>
                <w:szCs w:val="24"/>
              </w:rPr>
              <w:tab/>
            </w:r>
            <w:r>
              <w:rPr>
                <w:rFonts w:ascii="Times New Roman" w:eastAsia="宋体" w:hAnsi="Times New Roman" w:hint="eastAsia"/>
                <w:sz w:val="20"/>
                <w:szCs w:val="24"/>
              </w:rPr>
              <w:tab/>
            </w:r>
            <w:r>
              <w:rPr>
                <w:rFonts w:ascii="Times New Roman" w:eastAsia="宋体" w:hAnsi="Times New Roman" w:hint="eastAsia"/>
                <w:sz w:val="20"/>
                <w:szCs w:val="24"/>
              </w:rPr>
              <w:tab/>
            </w:r>
            <w:r>
              <w:rPr>
                <w:rFonts w:ascii="Times New Roman" w:eastAsia="宋体" w:hAnsi="Times New Roman" w:hint="eastAsia"/>
                <w:sz w:val="20"/>
                <w:szCs w:val="24"/>
              </w:rPr>
              <w:tab/>
            </w:r>
            <w:r>
              <w:rPr>
                <w:rFonts w:ascii="Times New Roman" w:eastAsia="宋体" w:hAnsi="Times New Roman" w:hint="eastAsia"/>
                <w:sz w:val="20"/>
                <w:szCs w:val="24"/>
              </w:rPr>
              <w:tab/>
            </w:r>
            <w:r>
              <w:rPr>
                <w:rFonts w:ascii="Times New Roman" w:eastAsia="宋体" w:hAnsi="Times New Roman" w:hint="eastAsia"/>
                <w:sz w:val="20"/>
                <w:szCs w:val="24"/>
              </w:rPr>
              <w:tab/>
            </w:r>
            <w:r>
              <w:rPr>
                <w:rFonts w:ascii="Times New Roman" w:eastAsia="宋体" w:hAnsi="Times New Roman" w:hint="eastAsia"/>
                <w:sz w:val="20"/>
                <w:szCs w:val="24"/>
              </w:rPr>
              <w:tab/>
            </w:r>
            <w:r>
              <w:rPr>
                <w:rFonts w:ascii="Times New Roman" w:eastAsia="宋体" w:hAnsi="Times New Roman" w:hint="eastAsia"/>
                <w:sz w:val="20"/>
                <w:szCs w:val="24"/>
              </w:rPr>
              <w:tab/>
              <w:t>OPTIONAL,</w:t>
            </w:r>
          </w:p>
        </w:tc>
      </w:tr>
    </w:tbl>
    <w:p w:rsidR="00E703BF" w:rsidRDefault="00F373D7">
      <w:pPr>
        <w:overflowPunct w:val="0"/>
        <w:autoSpaceDE w:val="0"/>
        <w:autoSpaceDN w:val="0"/>
        <w:adjustRightInd w:val="0"/>
        <w:spacing w:beforeLines="50" w:before="180" w:afterLines="50" w:after="180" w:line="240" w:lineRule="auto"/>
        <w:textAlignment w:val="baseline"/>
        <w:rPr>
          <w:rFonts w:ascii="Times New Roman" w:eastAsia="宋体" w:hAnsi="Times New Roman"/>
          <w:i/>
          <w:iCs/>
          <w:sz w:val="20"/>
          <w:szCs w:val="20"/>
          <w:lang w:val="en-GB"/>
        </w:rPr>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rPr>
        <w:t>2</w:t>
      </w:r>
      <w:r>
        <w:rPr>
          <w:rFonts w:ascii="Times New Roman" w:eastAsia="宋体" w:hAnsi="Times New Roman" w:hint="eastAsia"/>
          <w:i/>
          <w:iCs/>
          <w:sz w:val="20"/>
          <w:szCs w:val="20"/>
        </w:rPr>
        <w:t xml:space="preserve">: </w:t>
      </w:r>
      <w:r>
        <w:rPr>
          <w:rFonts w:ascii="Times New Roman" w:eastAsia="宋体" w:hAnsi="Times New Roman"/>
          <w:i/>
          <w:iCs/>
          <w:sz w:val="20"/>
          <w:szCs w:val="20"/>
          <w:lang w:val="en-GB"/>
        </w:rPr>
        <w:t>Supported values</w:t>
      </w:r>
      <w:r>
        <w:rPr>
          <w:rFonts w:ascii="Times New Roman" w:eastAsia="宋体" w:hAnsi="Times New Roman" w:hint="eastAsia"/>
          <w:i/>
          <w:iCs/>
          <w:sz w:val="20"/>
          <w:szCs w:val="20"/>
        </w:rPr>
        <w:t xml:space="preserve"> for </w:t>
      </w:r>
      <w:proofErr w:type="spellStart"/>
      <w:r>
        <w:rPr>
          <w:rFonts w:ascii="Times New Roman" w:eastAsia="宋体" w:hAnsi="Times New Roman"/>
          <w:i/>
          <w:iCs/>
          <w:sz w:val="20"/>
          <w:szCs w:val="20"/>
          <w:lang w:val="en-GB"/>
        </w:rPr>
        <w:t>LoS</w:t>
      </w:r>
      <w:proofErr w:type="spellEnd"/>
      <w:r>
        <w:rPr>
          <w:rFonts w:ascii="Times New Roman" w:eastAsia="宋体" w:hAnsi="Times New Roman"/>
          <w:i/>
          <w:iCs/>
          <w:sz w:val="20"/>
          <w:szCs w:val="20"/>
          <w:lang w:val="en-GB"/>
        </w:rPr>
        <w:t>/</w:t>
      </w:r>
      <w:proofErr w:type="spellStart"/>
      <w:r>
        <w:rPr>
          <w:rFonts w:ascii="Times New Roman" w:eastAsia="宋体" w:hAnsi="Times New Roman"/>
          <w:i/>
          <w:iCs/>
          <w:sz w:val="20"/>
          <w:szCs w:val="20"/>
          <w:lang w:val="en-GB"/>
        </w:rPr>
        <w:t>NLoS</w:t>
      </w:r>
      <w:proofErr w:type="spellEnd"/>
      <w:r>
        <w:rPr>
          <w:rFonts w:ascii="Times New Roman" w:eastAsia="宋体" w:hAnsi="Times New Roman"/>
          <w:i/>
          <w:iCs/>
          <w:sz w:val="20"/>
          <w:szCs w:val="20"/>
          <w:lang w:val="en-GB"/>
        </w:rPr>
        <w:t xml:space="preserve"> indicator </w:t>
      </w:r>
      <w:r>
        <w:rPr>
          <w:rFonts w:ascii="Times New Roman" w:eastAsia="宋体" w:hAnsi="Times New Roman" w:hint="eastAsia"/>
          <w:i/>
          <w:iCs/>
          <w:sz w:val="20"/>
          <w:szCs w:val="20"/>
        </w:rPr>
        <w:t xml:space="preserve">reporting </w:t>
      </w:r>
      <w:r>
        <w:rPr>
          <w:rFonts w:ascii="Times New Roman" w:eastAsia="宋体" w:hAnsi="Times New Roman"/>
          <w:i/>
          <w:iCs/>
          <w:sz w:val="20"/>
          <w:szCs w:val="20"/>
          <w:lang w:val="en-GB"/>
        </w:rPr>
        <w:t xml:space="preserve">are: </w:t>
      </w:r>
    </w:p>
    <w:p w:rsidR="00E703BF" w:rsidRDefault="00F373D7">
      <w:pPr>
        <w:numPr>
          <w:ilvl w:val="0"/>
          <w:numId w:val="8"/>
        </w:numPr>
        <w:spacing w:beforeLines="50" w:before="180" w:afterLines="50" w:after="180" w:line="240" w:lineRule="auto"/>
        <w:rPr>
          <w:rFonts w:ascii="Times New Roman" w:eastAsia="宋体" w:hAnsi="Times New Roman"/>
          <w:i/>
          <w:iCs/>
          <w:sz w:val="20"/>
          <w:szCs w:val="20"/>
          <w:lang w:val="en-GB"/>
        </w:rPr>
      </w:pPr>
      <w:r>
        <w:rPr>
          <w:rFonts w:ascii="Times New Roman" w:eastAsia="宋体" w:hAnsi="Times New Roman"/>
          <w:i/>
          <w:iCs/>
          <w:sz w:val="20"/>
          <w:szCs w:val="20"/>
          <w:lang w:val="en-GB"/>
        </w:rPr>
        <w:t xml:space="preserve">Soft values: [0, 0.1, </w:t>
      </w:r>
      <w:r>
        <w:rPr>
          <w:rFonts w:ascii="Times New Roman" w:eastAsia="宋体" w:hAnsi="Times New Roman" w:hint="eastAsia"/>
          <w:i/>
          <w:iCs/>
          <w:sz w:val="20"/>
          <w:szCs w:val="20"/>
          <w:lang w:val="en-GB"/>
        </w:rPr>
        <w:t>…</w:t>
      </w:r>
      <w:r>
        <w:rPr>
          <w:rFonts w:ascii="Times New Roman" w:eastAsia="宋体" w:hAnsi="Times New Roman"/>
          <w:i/>
          <w:iCs/>
          <w:sz w:val="20"/>
          <w:szCs w:val="20"/>
          <w:lang w:val="en-GB"/>
        </w:rPr>
        <w:t xml:space="preserve">, 0.9, 1] (in steps of 0.1) </w:t>
      </w:r>
    </w:p>
    <w:p w:rsidR="00E703BF" w:rsidRDefault="00F373D7">
      <w:pPr>
        <w:numPr>
          <w:ilvl w:val="0"/>
          <w:numId w:val="8"/>
        </w:numPr>
        <w:spacing w:beforeLines="50" w:before="180" w:afterLines="50" w:after="180" w:line="240" w:lineRule="auto"/>
        <w:rPr>
          <w:rFonts w:ascii="Times New Roman" w:eastAsia="宋体" w:hAnsi="Times New Roman"/>
          <w:i/>
          <w:iCs/>
          <w:sz w:val="20"/>
          <w:szCs w:val="20"/>
          <w:lang w:val="en-GB"/>
        </w:rPr>
      </w:pPr>
      <w:r>
        <w:rPr>
          <w:rFonts w:ascii="Times New Roman" w:eastAsia="宋体" w:hAnsi="Times New Roman"/>
          <w:i/>
          <w:iCs/>
          <w:sz w:val="20"/>
          <w:szCs w:val="20"/>
          <w:lang w:val="en-GB"/>
        </w:rPr>
        <w:t xml:space="preserve">Hard values: [0, 1] </w:t>
      </w:r>
    </w:p>
    <w:p w:rsidR="00E703BF" w:rsidRDefault="00F373D7">
      <w:pPr>
        <w:numPr>
          <w:ilvl w:val="0"/>
          <w:numId w:val="8"/>
        </w:numPr>
        <w:spacing w:beforeLines="50" w:before="180" w:afterLines="50" w:after="180" w:line="240" w:lineRule="auto"/>
        <w:rPr>
          <w:rFonts w:ascii="Times New Roman" w:eastAsia="宋体" w:hAnsi="Times New Roman"/>
          <w:i/>
          <w:iCs/>
          <w:sz w:val="20"/>
          <w:szCs w:val="20"/>
          <w:lang w:val="en-GB"/>
        </w:rPr>
      </w:pPr>
      <w:r>
        <w:rPr>
          <w:rFonts w:ascii="Times New Roman" w:eastAsia="宋体" w:hAnsi="Times New Roman"/>
          <w:i/>
          <w:iCs/>
          <w:sz w:val="20"/>
          <w:szCs w:val="20"/>
          <w:lang w:val="en-GB"/>
        </w:rPr>
        <w:t xml:space="preserve">The values correspond to the likelihood of </w:t>
      </w:r>
      <w:proofErr w:type="spellStart"/>
      <w:r>
        <w:rPr>
          <w:rFonts w:ascii="Times New Roman" w:eastAsia="宋体" w:hAnsi="Times New Roman"/>
          <w:i/>
          <w:iCs/>
          <w:sz w:val="20"/>
          <w:szCs w:val="20"/>
          <w:lang w:val="en-GB"/>
        </w:rPr>
        <w:t>LoS</w:t>
      </w:r>
      <w:proofErr w:type="spellEnd"/>
      <w:r>
        <w:rPr>
          <w:rFonts w:ascii="Times New Roman" w:eastAsia="宋体" w:hAnsi="Times New Roman"/>
          <w:i/>
          <w:iCs/>
          <w:sz w:val="20"/>
          <w:szCs w:val="20"/>
          <w:lang w:val="en-GB"/>
        </w:rPr>
        <w:t xml:space="preserve"> with a value of 1 corresponding to </w:t>
      </w:r>
      <w:proofErr w:type="spellStart"/>
      <w:r>
        <w:rPr>
          <w:rFonts w:ascii="Times New Roman" w:eastAsia="宋体" w:hAnsi="Times New Roman"/>
          <w:i/>
          <w:iCs/>
          <w:sz w:val="20"/>
          <w:szCs w:val="20"/>
          <w:lang w:val="en-GB"/>
        </w:rPr>
        <w:t>LoS</w:t>
      </w:r>
      <w:proofErr w:type="spellEnd"/>
      <w:r>
        <w:rPr>
          <w:rFonts w:ascii="Times New Roman" w:eastAsia="宋体" w:hAnsi="Times New Roman"/>
          <w:i/>
          <w:iCs/>
          <w:sz w:val="20"/>
          <w:szCs w:val="20"/>
          <w:lang w:val="en-GB"/>
        </w:rPr>
        <w:t xml:space="preserve"> and a value of 0 corresponding to </w:t>
      </w:r>
      <w:proofErr w:type="spellStart"/>
      <w:r>
        <w:rPr>
          <w:rFonts w:ascii="Times New Roman" w:eastAsia="宋体" w:hAnsi="Times New Roman"/>
          <w:i/>
          <w:iCs/>
          <w:sz w:val="20"/>
          <w:szCs w:val="20"/>
          <w:lang w:val="en-GB"/>
        </w:rPr>
        <w:t>NLoS</w:t>
      </w:r>
      <w:proofErr w:type="spellEnd"/>
    </w:p>
    <w:p w:rsidR="00E703BF" w:rsidRDefault="00F373D7">
      <w:pPr>
        <w:numPr>
          <w:ilvl w:val="0"/>
          <w:numId w:val="8"/>
        </w:numPr>
        <w:spacing w:beforeLines="50" w:before="180" w:afterLines="50" w:after="180" w:line="240" w:lineRule="auto"/>
        <w:rPr>
          <w:rFonts w:ascii="Times New Roman" w:eastAsia="宋体" w:hAnsi="Times New Roman"/>
          <w:i/>
          <w:iCs/>
          <w:sz w:val="20"/>
          <w:szCs w:val="20"/>
          <w:lang w:val="en-GB"/>
        </w:rPr>
      </w:pPr>
      <w:r>
        <w:rPr>
          <w:rFonts w:ascii="Times New Roman" w:eastAsia="宋体" w:hAnsi="Times New Roman"/>
          <w:i/>
          <w:iCs/>
          <w:sz w:val="20"/>
          <w:szCs w:val="20"/>
          <w:lang w:val="en-GB"/>
        </w:rPr>
        <w:t>At most a single UE capability is introduced for thi</w:t>
      </w:r>
      <w:r>
        <w:rPr>
          <w:rFonts w:ascii="Times New Roman" w:eastAsia="宋体" w:hAnsi="Times New Roman"/>
          <w:i/>
          <w:iCs/>
          <w:sz w:val="20"/>
          <w:szCs w:val="20"/>
          <w:lang w:val="en-GB"/>
        </w:rPr>
        <w:t>s feature (i.e., no differentiation between soft/hard values).</w:t>
      </w:r>
    </w:p>
    <w:p w:rsidR="00E703BF" w:rsidRDefault="00F373D7">
      <w:pPr>
        <w:pStyle w:val="1"/>
        <w:rPr>
          <w:lang w:val="en-US"/>
        </w:rPr>
      </w:pPr>
      <w:r>
        <w:rPr>
          <w:rFonts w:hint="eastAsia"/>
          <w:lang w:val="en-US"/>
        </w:rPr>
        <w:t>Multi-path mitigation</w:t>
      </w:r>
    </w:p>
    <w:tbl>
      <w:tblPr>
        <w:tblStyle w:val="af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703BF">
        <w:tc>
          <w:tcPr>
            <w:tcW w:w="9576" w:type="dxa"/>
          </w:tcPr>
          <w:p w:rsidR="00E703BF" w:rsidRDefault="00F373D7">
            <w:pPr>
              <w:snapToGrid w:val="0"/>
              <w:spacing w:beforeLines="50" w:before="180" w:afterLines="50" w:after="180" w:line="240" w:lineRule="auto"/>
              <w:jc w:val="both"/>
              <w:rPr>
                <w:rFonts w:ascii="Times New Roman" w:eastAsia="宋体" w:hAnsi="Times New Roman"/>
                <w:b/>
                <w:bCs/>
                <w:sz w:val="20"/>
                <w:szCs w:val="20"/>
                <w:u w:val="single"/>
              </w:rPr>
            </w:pPr>
            <w:r>
              <w:rPr>
                <w:rFonts w:ascii="Times New Roman" w:eastAsia="宋体" w:hAnsi="Times New Roman" w:hint="eastAsia"/>
                <w:b/>
                <w:bCs/>
                <w:sz w:val="20"/>
                <w:szCs w:val="20"/>
                <w:u w:val="single"/>
              </w:rPr>
              <w:t>Agreement:</w:t>
            </w:r>
          </w:p>
          <w:p w:rsidR="00E703BF" w:rsidRDefault="00F373D7">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hybrid positioning methods where UL TDOA and multi-RTT are used in addition to UL </w:t>
            </w:r>
            <w:proofErr w:type="spellStart"/>
            <w:r>
              <w:rPr>
                <w:rFonts w:ascii="Times New Roman" w:eastAsia="宋体" w:hAnsi="Times New Roman" w:hint="eastAsia"/>
                <w:sz w:val="20"/>
                <w:szCs w:val="20"/>
              </w:rPr>
              <w:t>AoA</w:t>
            </w:r>
            <w:proofErr w:type="spellEnd"/>
            <w:r>
              <w:rPr>
                <w:rFonts w:ascii="Times New Roman" w:eastAsia="宋体" w:hAnsi="Times New Roman" w:hint="eastAsia"/>
                <w:sz w:val="20"/>
                <w:szCs w:val="20"/>
              </w:rPr>
              <w:t>, support reporting of up to M=8 UL-</w:t>
            </w:r>
            <w:proofErr w:type="spellStart"/>
            <w:r>
              <w:rPr>
                <w:rFonts w:ascii="Times New Roman" w:eastAsia="宋体" w:hAnsi="Times New Roman" w:hint="eastAsia"/>
                <w:sz w:val="20"/>
                <w:szCs w:val="20"/>
              </w:rPr>
              <w:t>AoA</w:t>
            </w:r>
            <w:proofErr w:type="spellEnd"/>
            <w:r>
              <w:rPr>
                <w:rFonts w:ascii="Times New Roman" w:eastAsia="宋体" w:hAnsi="Times New Roman" w:hint="eastAsia"/>
                <w:sz w:val="20"/>
                <w:szCs w:val="20"/>
              </w:rPr>
              <w:t xml:space="preserve"> values per additional path </w:t>
            </w:r>
          </w:p>
          <w:p w:rsidR="00E703BF" w:rsidRDefault="00F373D7">
            <w:pPr>
              <w:snapToGrid w:val="0"/>
              <w:spacing w:beforeLines="50" w:before="180" w:afterLines="50" w:after="180" w:line="240" w:lineRule="auto"/>
              <w:jc w:val="both"/>
              <w:rPr>
                <w:rFonts w:ascii="Times New Roman" w:eastAsia="宋体" w:hAnsi="Times New Roman"/>
                <w:b/>
                <w:bCs/>
                <w:sz w:val="20"/>
                <w:szCs w:val="20"/>
                <w:u w:val="single"/>
                <w:lang w:val="en-GB"/>
              </w:rPr>
            </w:pPr>
            <w:bookmarkStart w:id="8" w:name="_Hlk85580282"/>
            <w:r>
              <w:rPr>
                <w:rFonts w:ascii="Times New Roman" w:eastAsia="宋体" w:hAnsi="Times New Roman" w:hint="eastAsia"/>
                <w:b/>
                <w:bCs/>
                <w:sz w:val="20"/>
                <w:szCs w:val="20"/>
                <w:u w:val="single"/>
                <w:lang w:val="en-GB"/>
              </w:rPr>
              <w:t>Agreement:</w:t>
            </w:r>
          </w:p>
          <w:p w:rsidR="00E703BF" w:rsidRDefault="00F373D7">
            <w:pPr>
              <w:snapToGrid w:val="0"/>
              <w:spacing w:beforeLines="50" w:before="180" w:afterLines="50" w:after="18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rPr>
              <w:t>Support reporting the path RSRP for the first path and for additional paths as part of DL-TDOA, UL-TDOA, and multi-RTT reporting enhancements.</w:t>
            </w:r>
          </w:p>
          <w:p w:rsidR="00E703BF" w:rsidRDefault="00F373D7">
            <w:pPr>
              <w:numPr>
                <w:ilvl w:val="0"/>
                <w:numId w:val="9"/>
              </w:numPr>
              <w:spacing w:beforeLines="50" w:before="180" w:afterLines="50" w:after="180" w:line="240" w:lineRule="auto"/>
              <w:rPr>
                <w:rFonts w:ascii="Times New Roman" w:hAnsi="Times New Roman"/>
                <w:sz w:val="20"/>
                <w:szCs w:val="20"/>
              </w:rPr>
            </w:pPr>
            <w:r>
              <w:rPr>
                <w:rFonts w:ascii="Times New Roman" w:hAnsi="Times New Roman"/>
                <w:sz w:val="20"/>
                <w:szCs w:val="20"/>
              </w:rPr>
              <w:lastRenderedPageBreak/>
              <w:t xml:space="preserve">FFS: Support introducing a request from the LMF to the UE/TRP when the path-RSRP for additional paths </w:t>
            </w:r>
            <w:r>
              <w:rPr>
                <w:rFonts w:ascii="Times New Roman" w:hAnsi="Times New Roman"/>
                <w:sz w:val="20"/>
                <w:szCs w:val="20"/>
              </w:rPr>
              <w:t>is desired to be reported.</w:t>
            </w:r>
          </w:p>
          <w:p w:rsidR="00E703BF" w:rsidRDefault="00F373D7">
            <w:pPr>
              <w:numPr>
                <w:ilvl w:val="0"/>
                <w:numId w:val="9"/>
              </w:numPr>
              <w:spacing w:beforeLines="50" w:before="180" w:afterLines="50" w:after="180" w:line="240" w:lineRule="auto"/>
            </w:pPr>
            <w:r>
              <w:rPr>
                <w:rFonts w:ascii="Times New Roman" w:hAnsi="Times New Roman"/>
                <w:sz w:val="20"/>
                <w:szCs w:val="20"/>
              </w:rPr>
              <w:t>FFS: Support of path RSRP for additional paths as part of DL-</w:t>
            </w:r>
            <w:proofErr w:type="spellStart"/>
            <w:r>
              <w:rPr>
                <w:rFonts w:ascii="Times New Roman" w:hAnsi="Times New Roman"/>
                <w:sz w:val="20"/>
                <w:szCs w:val="20"/>
              </w:rPr>
              <w:t>AoD</w:t>
            </w:r>
            <w:proofErr w:type="spellEnd"/>
            <w:r>
              <w:rPr>
                <w:rFonts w:ascii="Times New Roman" w:hAnsi="Times New Roman"/>
                <w:sz w:val="20"/>
                <w:szCs w:val="20"/>
              </w:rPr>
              <w:t xml:space="preserve">. </w:t>
            </w:r>
            <w:bookmarkEnd w:id="8"/>
          </w:p>
        </w:tc>
      </w:tr>
    </w:tbl>
    <w:p w:rsidR="00E703BF" w:rsidRDefault="00F373D7">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lastRenderedPageBreak/>
        <w:t>For the number of additional paths, the concern is that whether the devices are necessary to detect and report so many additional paths. At least some criteria s</w:t>
      </w:r>
      <w:r>
        <w:rPr>
          <w:rFonts w:ascii="Times New Roman" w:eastAsia="宋体" w:hAnsi="Times New Roman" w:hint="eastAsia"/>
          <w:sz w:val="20"/>
          <w:szCs w:val="20"/>
        </w:rPr>
        <w:t>hould be considered for the reporting of additional paths. For example, as depicted in Figure 2, LMF may only have interest in some paths close to the first detected path. There is no need for UE/TRP to provide additional paths outside the time span concer</w:t>
      </w:r>
      <w:r>
        <w:rPr>
          <w:rFonts w:ascii="Times New Roman" w:eastAsia="宋体" w:hAnsi="Times New Roman" w:hint="eastAsia"/>
          <w:sz w:val="20"/>
          <w:szCs w:val="20"/>
        </w:rPr>
        <w:t xml:space="preserve">ned by LMF. The additional paths outside the time span are biased too much from the first detected path, which may not provide any important information but consume a mass of overhead. </w:t>
      </w:r>
      <w:r>
        <w:rPr>
          <w:rFonts w:ascii="Times New Roman" w:eastAsia="宋体" w:hAnsi="Times New Roman"/>
          <w:sz w:val="20"/>
          <w:szCs w:val="20"/>
        </w:rPr>
        <w:t>Hence</w:t>
      </w:r>
      <w:r>
        <w:rPr>
          <w:rFonts w:ascii="Times New Roman" w:eastAsia="宋体" w:hAnsi="Times New Roman" w:hint="eastAsia"/>
          <w:sz w:val="20"/>
          <w:szCs w:val="20"/>
        </w:rPr>
        <w:t>, UE/TRP only needs to report the additional paths that are within</w:t>
      </w:r>
      <w:r>
        <w:rPr>
          <w:rFonts w:ascii="Times New Roman" w:eastAsia="宋体" w:hAnsi="Times New Roman" w:hint="eastAsia"/>
          <w:sz w:val="20"/>
          <w:szCs w:val="20"/>
        </w:rPr>
        <w:t xml:space="preserve"> a time span started from the first detected path.</w:t>
      </w:r>
    </w:p>
    <w:p w:rsidR="00E703BF" w:rsidRDefault="00F373D7">
      <w:pPr>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object w:dxaOrig="7991" w:dyaOrig="3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161.2pt" o:ole="">
            <v:imagedata r:id="rId10" o:title=""/>
            <o:lock v:ext="edit" aspectratio="f"/>
          </v:shape>
          <o:OLEObject Type="Embed" ProgID="Visio.Drawing.15" ShapeID="_x0000_i1025" DrawAspect="Content" ObjectID="_1697634228" r:id="rId11"/>
        </w:object>
      </w:r>
    </w:p>
    <w:p w:rsidR="00E703BF" w:rsidRDefault="00F373D7">
      <w:pPr>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2 Time span for the reporting of additional paths</w:t>
      </w:r>
    </w:p>
    <w:p w:rsidR="00E703BF" w:rsidRDefault="00F373D7">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Another criterion shown in Figure 3 is considered from power domain. The detection of paths is impacted by noise and in</w:t>
      </w:r>
      <w:r>
        <w:rPr>
          <w:rFonts w:ascii="Times New Roman" w:eastAsia="宋体" w:hAnsi="Times New Roman" w:hint="eastAsia"/>
          <w:sz w:val="20"/>
          <w:szCs w:val="20"/>
        </w:rPr>
        <w:t xml:space="preserve">terference. Therefore, some additional paths detected may not actually be real paths in the channel but noise and interference. Those paths cannot provide any additional information for LMF to conduct positioning. </w:t>
      </w:r>
      <w:r>
        <w:rPr>
          <w:rFonts w:ascii="Times New Roman" w:eastAsia="宋体" w:hAnsi="Times New Roman"/>
          <w:sz w:val="20"/>
          <w:szCs w:val="20"/>
        </w:rPr>
        <w:t>Thus</w:t>
      </w:r>
      <w:r>
        <w:rPr>
          <w:rFonts w:ascii="Times New Roman" w:eastAsia="宋体" w:hAnsi="Times New Roman" w:hint="eastAsia"/>
          <w:sz w:val="20"/>
          <w:szCs w:val="20"/>
        </w:rPr>
        <w:t>, UE/TRP only needs to report the addi</w:t>
      </w:r>
      <w:r>
        <w:rPr>
          <w:rFonts w:ascii="Times New Roman" w:eastAsia="宋体" w:hAnsi="Times New Roman" w:hint="eastAsia"/>
          <w:sz w:val="20"/>
          <w:szCs w:val="20"/>
        </w:rPr>
        <w:t>tional paths whose powers are larger than a threshold related to the peak of the power delay profile.</w:t>
      </w:r>
    </w:p>
    <w:p w:rsidR="00E703BF" w:rsidRDefault="00F373D7">
      <w:pPr>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object w:dxaOrig="7991" w:dyaOrig="2887">
          <v:shape id="_x0000_i1026" type="#_x0000_t75" style="width:399.75pt;height:144.55pt" o:ole="">
            <v:imagedata r:id="rId12" o:title=""/>
            <o:lock v:ext="edit" aspectratio="f"/>
          </v:shape>
          <o:OLEObject Type="Embed" ProgID="Visio.Drawing.15" ShapeID="_x0000_i1026" DrawAspect="Content" ObjectID="_1697634229" r:id="rId13"/>
        </w:object>
      </w:r>
    </w:p>
    <w:p w:rsidR="00E703BF" w:rsidRDefault="00F373D7">
      <w:pPr>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3 The power threshold to report additional paths</w:t>
      </w:r>
    </w:p>
    <w:p w:rsidR="00E703BF" w:rsidRDefault="00F373D7">
      <w:pPr>
        <w:snapToGrid w:val="0"/>
        <w:spacing w:beforeLines="50" w:before="180" w:afterLines="50" w:after="180" w:line="240" w:lineRule="auto"/>
        <w:jc w:val="both"/>
        <w:rPr>
          <w:rFonts w:ascii="Times New Roman" w:eastAsia="宋体" w:hAnsi="Times New Roman"/>
          <w:i/>
          <w:sz w:val="20"/>
          <w:szCs w:val="20"/>
        </w:rPr>
      </w:pPr>
      <w:r>
        <w:rPr>
          <w:rFonts w:ascii="Times New Roman" w:eastAsia="宋体" w:hAnsi="Times New Roman" w:hint="eastAsia"/>
          <w:b/>
          <w:i/>
          <w:sz w:val="20"/>
          <w:szCs w:val="20"/>
        </w:rPr>
        <w:t xml:space="preserve">Proposal </w:t>
      </w:r>
      <w:r>
        <w:rPr>
          <w:rFonts w:ascii="Times New Roman" w:eastAsia="宋体" w:hAnsi="Times New Roman" w:hint="eastAsia"/>
          <w:b/>
          <w:i/>
          <w:sz w:val="20"/>
          <w:szCs w:val="20"/>
        </w:rPr>
        <w:t>3</w:t>
      </w:r>
      <w:r>
        <w:rPr>
          <w:rFonts w:ascii="Times New Roman" w:eastAsia="宋体" w:hAnsi="Times New Roman" w:hint="eastAsia"/>
          <w:b/>
          <w:i/>
          <w:sz w:val="20"/>
          <w:szCs w:val="20"/>
        </w:rPr>
        <w:t xml:space="preserve">: </w:t>
      </w:r>
      <w:r>
        <w:rPr>
          <w:rFonts w:ascii="Times New Roman" w:eastAsia="宋体" w:hAnsi="Times New Roman" w:hint="eastAsia"/>
          <w:i/>
          <w:sz w:val="20"/>
          <w:szCs w:val="20"/>
        </w:rPr>
        <w:t xml:space="preserve">In order to balance the overhead and performance, at </w:t>
      </w:r>
      <w:r>
        <w:rPr>
          <w:rFonts w:ascii="Times New Roman" w:eastAsia="宋体" w:hAnsi="Times New Roman" w:hint="eastAsia"/>
          <w:i/>
          <w:sz w:val="20"/>
          <w:szCs w:val="20"/>
        </w:rPr>
        <w:t>least the following criteria should be considered for the reporting of additional paths,</w:t>
      </w:r>
    </w:p>
    <w:p w:rsidR="00E703BF" w:rsidRDefault="00F373D7">
      <w:pPr>
        <w:pStyle w:val="afa"/>
        <w:numPr>
          <w:ilvl w:val="0"/>
          <w:numId w:val="10"/>
        </w:numPr>
        <w:snapToGrid w:val="0"/>
        <w:spacing w:beforeLines="50" w:before="180" w:afterLines="50" w:after="180" w:line="240" w:lineRule="auto"/>
        <w:ind w:leftChars="0"/>
        <w:jc w:val="both"/>
        <w:rPr>
          <w:rFonts w:ascii="Times New Roman" w:eastAsia="宋体" w:hAnsi="Times New Roman"/>
          <w:i/>
          <w:sz w:val="20"/>
          <w:szCs w:val="20"/>
        </w:rPr>
      </w:pPr>
      <w:r>
        <w:rPr>
          <w:rFonts w:ascii="Times New Roman" w:eastAsia="宋体" w:hAnsi="Times New Roman"/>
          <w:i/>
          <w:sz w:val="20"/>
          <w:szCs w:val="20"/>
        </w:rPr>
        <w:lastRenderedPageBreak/>
        <w:t>UE/TRP only needs to report the additional paths that are within a time span started from the first detected path.</w:t>
      </w:r>
    </w:p>
    <w:p w:rsidR="00E703BF" w:rsidRDefault="00F373D7">
      <w:pPr>
        <w:pStyle w:val="afa"/>
        <w:numPr>
          <w:ilvl w:val="0"/>
          <w:numId w:val="10"/>
        </w:numPr>
        <w:snapToGrid w:val="0"/>
        <w:spacing w:beforeLines="50" w:before="180" w:afterLines="50" w:after="180" w:line="240" w:lineRule="auto"/>
        <w:ind w:leftChars="0"/>
        <w:jc w:val="both"/>
        <w:rPr>
          <w:rFonts w:ascii="Times New Roman" w:eastAsia="宋体" w:hAnsi="Times New Roman"/>
          <w:i/>
          <w:iCs/>
          <w:sz w:val="20"/>
          <w:szCs w:val="20"/>
        </w:rPr>
      </w:pPr>
      <w:r>
        <w:rPr>
          <w:rFonts w:ascii="Times New Roman" w:eastAsia="宋体" w:hAnsi="Times New Roman"/>
          <w:i/>
          <w:iCs/>
          <w:sz w:val="20"/>
          <w:szCs w:val="20"/>
        </w:rPr>
        <w:t>UE/TRP only needs to report the additional paths who</w:t>
      </w:r>
      <w:r>
        <w:rPr>
          <w:rFonts w:ascii="Times New Roman" w:eastAsia="宋体" w:hAnsi="Times New Roman"/>
          <w:i/>
          <w:iCs/>
          <w:sz w:val="20"/>
          <w:szCs w:val="20"/>
        </w:rPr>
        <w:t>se powers are larger than a threshold related to the peak of the power delay profile.</w:t>
      </w:r>
    </w:p>
    <w:p w:rsidR="00E703BF" w:rsidRDefault="00F373D7">
      <w:pPr>
        <w:pStyle w:val="1"/>
        <w:snapToGrid w:val="0"/>
        <w:spacing w:beforeLines="50" w:before="180" w:afterLines="50" w:after="180"/>
        <w:ind w:left="431" w:hanging="431"/>
        <w:rPr>
          <w:sz w:val="28"/>
          <w:lang w:val="en-US"/>
        </w:rPr>
      </w:pPr>
      <w:r>
        <w:rPr>
          <w:sz w:val="28"/>
          <w:lang w:val="en-US"/>
        </w:rPr>
        <w:t>Conclusions</w:t>
      </w:r>
    </w:p>
    <w:p w:rsidR="00E703BF" w:rsidRDefault="00F373D7">
      <w:pPr>
        <w:adjustRightInd w:val="0"/>
        <w:snapToGrid w:val="0"/>
        <w:spacing w:beforeLines="50" w:before="180" w:afterLines="50" w:after="180" w:line="240" w:lineRule="auto"/>
        <w:jc w:val="both"/>
        <w:rPr>
          <w:rFonts w:ascii="Times New Roman" w:hAnsi="Times New Roman"/>
          <w:sz w:val="20"/>
          <w:szCs w:val="20"/>
        </w:rPr>
      </w:pPr>
      <w:bookmarkStart w:id="9" w:name="OLE_LINK11"/>
      <w:bookmarkStart w:id="10" w:name="OLE_LINK10"/>
      <w:r>
        <w:rPr>
          <w:rFonts w:ascii="Times New Roman" w:hAnsi="Times New Roman"/>
          <w:sz w:val="20"/>
          <w:szCs w:val="20"/>
          <w:lang w:val="en-GB"/>
        </w:rPr>
        <w:t xml:space="preserve">In this contribution, we </w:t>
      </w:r>
      <w:r>
        <w:rPr>
          <w:rFonts w:ascii="Times New Roman" w:hAnsi="Times New Roman" w:hint="eastAsia"/>
          <w:sz w:val="20"/>
          <w:szCs w:val="20"/>
        </w:rPr>
        <w:t>provide our views on</w:t>
      </w:r>
      <w:r>
        <w:rPr>
          <w:rFonts w:ascii="Times New Roman" w:hAnsi="Times New Roman" w:hint="eastAsia"/>
          <w:sz w:val="20"/>
          <w:szCs w:val="20"/>
        </w:rPr>
        <w:t xml:space="preserve"> NLOS and Multi-path mitigation for NR positioning</w:t>
      </w:r>
      <w:r>
        <w:rPr>
          <w:rFonts w:ascii="Times New Roman" w:hAnsi="Times New Roman"/>
          <w:sz w:val="20"/>
          <w:szCs w:val="20"/>
        </w:rPr>
        <w:t>, the following observations and proposals are proposed,</w:t>
      </w:r>
    </w:p>
    <w:p w:rsidR="00E703BF" w:rsidRDefault="00F373D7">
      <w:p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Observation 1:</w:t>
      </w:r>
      <w:r w:rsidR="00C23AF2">
        <w:rPr>
          <w:rFonts w:ascii="Times New Roman" w:hAnsi="Times New Roman"/>
          <w:b/>
          <w:bCs/>
          <w:i/>
          <w:iCs/>
          <w:sz w:val="20"/>
          <w:szCs w:val="20"/>
        </w:rPr>
        <w:t xml:space="preserve"> </w:t>
      </w:r>
      <w:bookmarkStart w:id="11" w:name="_GoBack"/>
      <w:bookmarkEnd w:id="11"/>
      <w:r>
        <w:rPr>
          <w:rFonts w:ascii="Times New Roman" w:hAnsi="Times New Roman" w:hint="eastAsia"/>
          <w:i/>
          <w:iCs/>
          <w:sz w:val="20"/>
          <w:szCs w:val="20"/>
        </w:rPr>
        <w:t>The prior channel statistics provided in assistance data can facilitate UE to determine the confidence of LOS links for both UE-based and UE-assisted positioning.</w:t>
      </w:r>
    </w:p>
    <w:p w:rsidR="00E703BF" w:rsidRDefault="00F373D7">
      <w:p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1: </w:t>
      </w:r>
      <w:r>
        <w:rPr>
          <w:rFonts w:ascii="Times New Roman" w:hAnsi="Times New Roman" w:hint="eastAsia"/>
          <w:i/>
          <w:iCs/>
          <w:sz w:val="20"/>
          <w:szCs w:val="20"/>
        </w:rPr>
        <w:t>Support LMF to provide the priori channel statistics in positioning</w:t>
      </w:r>
      <w:r>
        <w:rPr>
          <w:rFonts w:ascii="Times New Roman" w:hAnsi="Times New Roman" w:hint="eastAsia"/>
          <w:i/>
          <w:iCs/>
          <w:sz w:val="20"/>
          <w:szCs w:val="20"/>
        </w:rPr>
        <w:t xml:space="preserve"> assistance data, at least considering the distribution of Ricean K-factor and/or the distribution of delay spread.</w:t>
      </w:r>
    </w:p>
    <w:p w:rsidR="00E703BF" w:rsidRDefault="00F373D7">
      <w:pPr>
        <w:overflowPunct w:val="0"/>
        <w:autoSpaceDE w:val="0"/>
        <w:autoSpaceDN w:val="0"/>
        <w:adjustRightInd w:val="0"/>
        <w:spacing w:beforeLines="50" w:before="180" w:afterLines="50" w:after="180" w:line="240" w:lineRule="auto"/>
        <w:textAlignment w:val="baseline"/>
        <w:rPr>
          <w:rFonts w:ascii="Times New Roman" w:eastAsia="宋体" w:hAnsi="Times New Roman"/>
          <w:i/>
          <w:iCs/>
          <w:sz w:val="20"/>
          <w:szCs w:val="20"/>
          <w:lang w:val="en-GB"/>
        </w:rPr>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rPr>
        <w:t>2</w:t>
      </w:r>
      <w:r>
        <w:rPr>
          <w:rFonts w:ascii="Times New Roman" w:eastAsia="宋体" w:hAnsi="Times New Roman" w:hint="eastAsia"/>
          <w:i/>
          <w:iCs/>
          <w:sz w:val="20"/>
          <w:szCs w:val="20"/>
        </w:rPr>
        <w:t xml:space="preserve">: </w:t>
      </w:r>
      <w:r>
        <w:rPr>
          <w:rFonts w:ascii="Times New Roman" w:eastAsia="宋体" w:hAnsi="Times New Roman"/>
          <w:i/>
          <w:iCs/>
          <w:sz w:val="20"/>
          <w:szCs w:val="20"/>
          <w:lang w:val="en-GB"/>
        </w:rPr>
        <w:t>Supported values</w:t>
      </w:r>
      <w:r>
        <w:rPr>
          <w:rFonts w:ascii="Times New Roman" w:eastAsia="宋体" w:hAnsi="Times New Roman" w:hint="eastAsia"/>
          <w:i/>
          <w:iCs/>
          <w:sz w:val="20"/>
          <w:szCs w:val="20"/>
        </w:rPr>
        <w:t xml:space="preserve"> for </w:t>
      </w:r>
      <w:r>
        <w:rPr>
          <w:rFonts w:ascii="Times New Roman" w:eastAsia="宋体" w:hAnsi="Times New Roman"/>
          <w:i/>
          <w:iCs/>
          <w:sz w:val="20"/>
          <w:szCs w:val="20"/>
          <w:lang w:val="en-GB"/>
        </w:rPr>
        <w:t xml:space="preserve">LoS/NLoS indicator </w:t>
      </w:r>
      <w:r>
        <w:rPr>
          <w:rFonts w:ascii="Times New Roman" w:eastAsia="宋体" w:hAnsi="Times New Roman" w:hint="eastAsia"/>
          <w:i/>
          <w:iCs/>
          <w:sz w:val="20"/>
          <w:szCs w:val="20"/>
        </w:rPr>
        <w:t xml:space="preserve">reporting </w:t>
      </w:r>
      <w:r>
        <w:rPr>
          <w:rFonts w:ascii="Times New Roman" w:eastAsia="宋体" w:hAnsi="Times New Roman"/>
          <w:i/>
          <w:iCs/>
          <w:sz w:val="20"/>
          <w:szCs w:val="20"/>
          <w:lang w:val="en-GB"/>
        </w:rPr>
        <w:t xml:space="preserve">are: </w:t>
      </w:r>
    </w:p>
    <w:p w:rsidR="00E703BF" w:rsidRDefault="00F373D7">
      <w:pPr>
        <w:numPr>
          <w:ilvl w:val="0"/>
          <w:numId w:val="8"/>
        </w:numPr>
        <w:spacing w:beforeLines="50" w:before="180" w:afterLines="50" w:after="180" w:line="240" w:lineRule="auto"/>
        <w:rPr>
          <w:rFonts w:ascii="Times New Roman" w:eastAsia="宋体" w:hAnsi="Times New Roman"/>
          <w:i/>
          <w:iCs/>
          <w:sz w:val="20"/>
          <w:szCs w:val="20"/>
          <w:lang w:val="en-GB"/>
        </w:rPr>
      </w:pPr>
      <w:r>
        <w:rPr>
          <w:rFonts w:ascii="Times New Roman" w:eastAsia="宋体" w:hAnsi="Times New Roman"/>
          <w:i/>
          <w:iCs/>
          <w:sz w:val="20"/>
          <w:szCs w:val="20"/>
          <w:lang w:val="en-GB"/>
        </w:rPr>
        <w:t xml:space="preserve">Soft values: [0, 0.1, </w:t>
      </w:r>
      <w:r>
        <w:rPr>
          <w:rFonts w:ascii="Times New Roman" w:eastAsia="宋体" w:hAnsi="Times New Roman" w:hint="eastAsia"/>
          <w:i/>
          <w:iCs/>
          <w:sz w:val="20"/>
          <w:szCs w:val="20"/>
          <w:lang w:val="en-GB"/>
        </w:rPr>
        <w:t>…</w:t>
      </w:r>
      <w:r>
        <w:rPr>
          <w:rFonts w:ascii="Times New Roman" w:eastAsia="宋体" w:hAnsi="Times New Roman"/>
          <w:i/>
          <w:iCs/>
          <w:sz w:val="20"/>
          <w:szCs w:val="20"/>
          <w:lang w:val="en-GB"/>
        </w:rPr>
        <w:t xml:space="preserve">, 0.9, 1] (in steps of 0.1) </w:t>
      </w:r>
    </w:p>
    <w:p w:rsidR="00E703BF" w:rsidRDefault="00F373D7">
      <w:pPr>
        <w:numPr>
          <w:ilvl w:val="0"/>
          <w:numId w:val="8"/>
        </w:numPr>
        <w:spacing w:beforeLines="50" w:before="180" w:afterLines="50" w:after="180" w:line="240" w:lineRule="auto"/>
        <w:rPr>
          <w:rFonts w:ascii="Times New Roman" w:eastAsia="宋体" w:hAnsi="Times New Roman"/>
          <w:i/>
          <w:iCs/>
          <w:sz w:val="20"/>
          <w:szCs w:val="20"/>
          <w:lang w:val="en-GB"/>
        </w:rPr>
      </w:pPr>
      <w:r>
        <w:rPr>
          <w:rFonts w:ascii="Times New Roman" w:eastAsia="宋体" w:hAnsi="Times New Roman"/>
          <w:i/>
          <w:iCs/>
          <w:sz w:val="20"/>
          <w:szCs w:val="20"/>
          <w:lang w:val="en-GB"/>
        </w:rPr>
        <w:t xml:space="preserve">Hard values: [0, 1] </w:t>
      </w:r>
    </w:p>
    <w:p w:rsidR="00E703BF" w:rsidRDefault="00F373D7">
      <w:pPr>
        <w:numPr>
          <w:ilvl w:val="0"/>
          <w:numId w:val="8"/>
        </w:numPr>
        <w:spacing w:beforeLines="50" w:before="180" w:afterLines="50" w:after="180" w:line="240" w:lineRule="auto"/>
        <w:rPr>
          <w:rFonts w:ascii="Times New Roman" w:eastAsia="宋体" w:hAnsi="Times New Roman"/>
          <w:i/>
          <w:iCs/>
          <w:sz w:val="20"/>
          <w:szCs w:val="20"/>
          <w:lang w:val="en-GB"/>
        </w:rPr>
      </w:pPr>
      <w:r>
        <w:rPr>
          <w:rFonts w:ascii="Times New Roman" w:eastAsia="宋体" w:hAnsi="Times New Roman"/>
          <w:i/>
          <w:iCs/>
          <w:sz w:val="20"/>
          <w:szCs w:val="20"/>
          <w:lang w:val="en-GB"/>
        </w:rPr>
        <w:t>The values correspond to the likelihood of LoS with a value of 1 corresponding to LoS and a value of 0 corresponding to NLoS</w:t>
      </w:r>
    </w:p>
    <w:p w:rsidR="00E703BF" w:rsidRDefault="00F373D7">
      <w:pPr>
        <w:numPr>
          <w:ilvl w:val="0"/>
          <w:numId w:val="8"/>
        </w:numPr>
        <w:spacing w:beforeLines="50" w:before="180" w:afterLines="50" w:after="180" w:line="240" w:lineRule="auto"/>
        <w:rPr>
          <w:rFonts w:ascii="Times New Roman" w:eastAsia="宋体" w:hAnsi="Times New Roman"/>
          <w:i/>
          <w:iCs/>
          <w:sz w:val="20"/>
          <w:szCs w:val="20"/>
        </w:rPr>
      </w:pPr>
      <w:r>
        <w:rPr>
          <w:rFonts w:ascii="Times New Roman" w:eastAsia="宋体" w:hAnsi="Times New Roman"/>
          <w:i/>
          <w:iCs/>
          <w:sz w:val="20"/>
          <w:szCs w:val="20"/>
          <w:lang w:val="en-GB"/>
        </w:rPr>
        <w:t>At most a single UE capability is introduced for this feature (i.e., no differentiation between soft/hard values).</w:t>
      </w:r>
    </w:p>
    <w:p w:rsidR="00E703BF" w:rsidRDefault="00F373D7">
      <w:pPr>
        <w:spacing w:beforeLines="50" w:before="180" w:afterLines="50" w:after="180" w:line="240" w:lineRule="auto"/>
        <w:rPr>
          <w:rFonts w:ascii="Times New Roman" w:eastAsia="宋体" w:hAnsi="Times New Roman"/>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rPr>
        <w:t>3</w:t>
      </w:r>
      <w:r>
        <w:rPr>
          <w:rFonts w:ascii="Times New Roman" w:eastAsia="宋体" w:hAnsi="Times New Roman" w:hint="eastAsia"/>
          <w:i/>
          <w:iCs/>
          <w:sz w:val="20"/>
          <w:szCs w:val="20"/>
        </w:rPr>
        <w:t xml:space="preserve">: In </w:t>
      </w:r>
      <w:r>
        <w:rPr>
          <w:rFonts w:ascii="Times New Roman" w:eastAsia="宋体" w:hAnsi="Times New Roman" w:hint="eastAsia"/>
          <w:i/>
          <w:iCs/>
          <w:sz w:val="20"/>
          <w:szCs w:val="20"/>
        </w:rPr>
        <w:t>order to balance the overhead and performance, at least the following criteria should be considered for the reporting of additional paths,</w:t>
      </w:r>
    </w:p>
    <w:p w:rsidR="00E703BF" w:rsidRDefault="00F373D7">
      <w:pPr>
        <w:numPr>
          <w:ilvl w:val="0"/>
          <w:numId w:val="8"/>
        </w:numPr>
        <w:spacing w:beforeLines="50" w:before="180" w:afterLines="50" w:after="180" w:line="240" w:lineRule="auto"/>
        <w:rPr>
          <w:rFonts w:ascii="Times New Roman" w:eastAsia="宋体" w:hAnsi="Times New Roman"/>
          <w:i/>
          <w:iCs/>
          <w:sz w:val="20"/>
          <w:szCs w:val="20"/>
        </w:rPr>
      </w:pPr>
      <w:r>
        <w:rPr>
          <w:rFonts w:ascii="Times New Roman" w:eastAsia="宋体" w:hAnsi="Times New Roman"/>
          <w:i/>
          <w:iCs/>
          <w:sz w:val="20"/>
          <w:szCs w:val="20"/>
        </w:rPr>
        <w:t>UE/TRP only needs to report the additional paths that are within a time span started from the first detected path.</w:t>
      </w:r>
    </w:p>
    <w:p w:rsidR="00E703BF" w:rsidRDefault="00F373D7">
      <w:pPr>
        <w:numPr>
          <w:ilvl w:val="0"/>
          <w:numId w:val="8"/>
        </w:numPr>
        <w:spacing w:beforeLines="50" w:before="180" w:afterLines="50" w:after="180" w:line="240" w:lineRule="auto"/>
        <w:rPr>
          <w:rFonts w:ascii="Times New Roman" w:eastAsia="宋体" w:hAnsi="Times New Roman"/>
          <w:i/>
          <w:iCs/>
          <w:sz w:val="20"/>
          <w:szCs w:val="20"/>
        </w:rPr>
      </w:pPr>
      <w:r>
        <w:rPr>
          <w:rFonts w:ascii="Times New Roman" w:eastAsia="宋体" w:hAnsi="Times New Roman"/>
          <w:i/>
          <w:iCs/>
          <w:sz w:val="20"/>
          <w:szCs w:val="20"/>
        </w:rPr>
        <w:t>UE/TRP only needs to report the additional paths whose powers are larger than a threshold related to the peak of the power delay profile.</w:t>
      </w:r>
    </w:p>
    <w:p w:rsidR="00E703BF" w:rsidRDefault="00F373D7">
      <w:pPr>
        <w:pStyle w:val="1"/>
        <w:snapToGrid w:val="0"/>
        <w:spacing w:beforeLines="50" w:before="180" w:afterLines="50" w:after="180"/>
        <w:ind w:left="431" w:hanging="431"/>
        <w:rPr>
          <w:sz w:val="28"/>
          <w:lang w:val="en-US"/>
        </w:rPr>
      </w:pPr>
      <w:r>
        <w:rPr>
          <w:sz w:val="28"/>
          <w:lang w:val="en-US"/>
        </w:rPr>
        <w:t>References</w:t>
      </w:r>
    </w:p>
    <w:bookmarkEnd w:id="9"/>
    <w:bookmarkEnd w:id="10"/>
    <w:p w:rsidR="00E703BF" w:rsidRDefault="00F373D7">
      <w:pPr>
        <w:pStyle w:val="NoSpacing1"/>
        <w:numPr>
          <w:ilvl w:val="0"/>
          <w:numId w:val="11"/>
        </w:numPr>
        <w:snapToGrid w:val="0"/>
        <w:rPr>
          <w:sz w:val="20"/>
          <w:szCs w:val="20"/>
        </w:rPr>
      </w:pPr>
      <w:r>
        <w:rPr>
          <w:sz w:val="20"/>
          <w:szCs w:val="20"/>
        </w:rPr>
        <w:t>3GPP TR 38.857 V17.0.0 (2021-03), Study on NR Positioning Enhancements;</w:t>
      </w:r>
      <w:r>
        <w:rPr>
          <w:rFonts w:hint="eastAsia"/>
          <w:sz w:val="20"/>
          <w:szCs w:val="20"/>
        </w:rPr>
        <w:t xml:space="preserve"> </w:t>
      </w:r>
      <w:r>
        <w:rPr>
          <w:sz w:val="20"/>
          <w:szCs w:val="20"/>
        </w:rPr>
        <w:t>(Release 17)</w:t>
      </w:r>
    </w:p>
    <w:p w:rsidR="00E703BF" w:rsidRDefault="00F373D7">
      <w:pPr>
        <w:pStyle w:val="NoSpacing1"/>
        <w:numPr>
          <w:ilvl w:val="0"/>
          <w:numId w:val="11"/>
        </w:numPr>
        <w:snapToGrid w:val="0"/>
        <w:rPr>
          <w:sz w:val="20"/>
          <w:szCs w:val="20"/>
        </w:rPr>
      </w:pPr>
      <w:r>
        <w:rPr>
          <w:sz w:val="20"/>
          <w:szCs w:val="20"/>
        </w:rPr>
        <w:t>RP-210903</w:t>
      </w:r>
      <w:r>
        <w:rPr>
          <w:rFonts w:hint="eastAsia"/>
          <w:sz w:val="20"/>
          <w:szCs w:val="20"/>
        </w:rPr>
        <w:t xml:space="preserve"> Revised WID </w:t>
      </w:r>
      <w:r>
        <w:rPr>
          <w:rFonts w:hint="eastAsia"/>
          <w:sz w:val="20"/>
          <w:szCs w:val="20"/>
        </w:rPr>
        <w:t>on NR Positioning Enhancements, Intel Corporation, CATT</w:t>
      </w:r>
    </w:p>
    <w:p w:rsidR="00E703BF" w:rsidRDefault="00F373D7">
      <w:pPr>
        <w:pStyle w:val="NoSpacing1"/>
        <w:numPr>
          <w:ilvl w:val="0"/>
          <w:numId w:val="11"/>
        </w:numPr>
        <w:snapToGrid w:val="0"/>
        <w:rPr>
          <w:sz w:val="20"/>
          <w:szCs w:val="20"/>
        </w:rPr>
      </w:pPr>
      <w:r>
        <w:rPr>
          <w:rFonts w:hint="eastAsia"/>
          <w:sz w:val="20"/>
          <w:szCs w:val="20"/>
        </w:rPr>
        <w:t>Draft Report of 3GPP TSG RAN WG1 #10</w:t>
      </w:r>
      <w:r>
        <w:rPr>
          <w:rFonts w:hint="eastAsia"/>
          <w:sz w:val="20"/>
          <w:szCs w:val="20"/>
        </w:rPr>
        <w:t>6b</w:t>
      </w:r>
      <w:r>
        <w:rPr>
          <w:rFonts w:hint="eastAsia"/>
          <w:sz w:val="20"/>
          <w:szCs w:val="20"/>
        </w:rPr>
        <w:t xml:space="preserve">-e </w:t>
      </w:r>
    </w:p>
    <w:p w:rsidR="00E703BF" w:rsidRDefault="00E703BF">
      <w:pPr>
        <w:pStyle w:val="NoSpacing1"/>
        <w:snapToGrid w:val="0"/>
        <w:rPr>
          <w:sz w:val="20"/>
          <w:szCs w:val="20"/>
          <w:lang w:val="en-GB"/>
        </w:rPr>
      </w:pPr>
    </w:p>
    <w:sectPr w:rsidR="00E703BF">
      <w:footerReference w:type="default" r:id="rId14"/>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3D7" w:rsidRDefault="00F373D7">
      <w:pPr>
        <w:spacing w:after="0" w:line="240" w:lineRule="auto"/>
      </w:pPr>
      <w:r>
        <w:separator/>
      </w:r>
    </w:p>
  </w:endnote>
  <w:endnote w:type="continuationSeparator" w:id="0">
    <w:p w:rsidR="00F373D7" w:rsidRDefault="00F373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altName w:val="Malgun Gothic"/>
    <w:charset w:val="81"/>
    <w:family w:val="modern"/>
    <w:pitch w:val="default"/>
    <w:sig w:usb0="00000000" w:usb1="00000000" w:usb2="00000030" w:usb3="00000000" w:csb0="4008009F" w:csb1="DFD7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Gulim">
    <w:altName w:val="Arial Unicode MS"/>
    <w:panose1 w:val="020B0600000101010101"/>
    <w:charset w:val="81"/>
    <w:family w:val="roman"/>
    <w:notTrueType/>
    <w:pitch w:val="fixed"/>
    <w:sig w:usb0="00000000"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E703BF" w:rsidRDefault="00F373D7">
        <w:pPr>
          <w:pStyle w:val="ad"/>
          <w:jc w:val="center"/>
        </w:pPr>
        <w:r>
          <w:fldChar w:fldCharType="begin"/>
        </w:r>
        <w:r>
          <w:instrText xml:space="preserve"> PAGE   \* MERGEFORMAT </w:instrText>
        </w:r>
        <w:r>
          <w:fldChar w:fldCharType="separate"/>
        </w:r>
        <w:r w:rsidR="00C23AF2" w:rsidRPr="00C23AF2">
          <w:rPr>
            <w:noProof/>
            <w:lang w:val="zh-CN"/>
          </w:rPr>
          <w:t>5</w:t>
        </w:r>
        <w:r>
          <w:rPr>
            <w:lang w:val="zh-CN"/>
          </w:rPr>
          <w:fldChar w:fldCharType="end"/>
        </w:r>
      </w:p>
    </w:sdtContent>
  </w:sdt>
  <w:p w:rsidR="00E703BF" w:rsidRDefault="00E703B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3D7" w:rsidRDefault="00F373D7">
      <w:pPr>
        <w:spacing w:after="0" w:line="240" w:lineRule="auto"/>
      </w:pPr>
      <w:r>
        <w:separator/>
      </w:r>
    </w:p>
  </w:footnote>
  <w:footnote w:type="continuationSeparator" w:id="0">
    <w:p w:rsidR="00F373D7" w:rsidRDefault="00F373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93495D"/>
    <w:multiLevelType w:val="singleLevel"/>
    <w:tmpl w:val="DD93495D"/>
    <w:lvl w:ilvl="0">
      <w:start w:val="1"/>
      <w:numFmt w:val="decimal"/>
      <w:suff w:val="space"/>
      <w:lvlText w:val="[%1]"/>
      <w:lvlJc w:val="left"/>
    </w:lvl>
  </w:abstractNum>
  <w:abstractNum w:abstractNumId="1">
    <w:nsid w:val="08E01F06"/>
    <w:multiLevelType w:val="multilevel"/>
    <w:tmpl w:val="08E01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31B8D59"/>
    <w:multiLevelType w:val="singleLevel"/>
    <w:tmpl w:val="131B8D59"/>
    <w:lvl w:ilvl="0">
      <w:start w:val="1"/>
      <w:numFmt w:val="bullet"/>
      <w:lvlText w:val="•"/>
      <w:lvlJc w:val="left"/>
      <w:pPr>
        <w:ind w:left="420" w:hanging="420"/>
      </w:pPr>
      <w:rPr>
        <w:rFonts w:ascii="BatangChe" w:eastAsia="BatangChe" w:hAnsi="BatangChe" w:cs="BatangChe" w:hint="default"/>
      </w:rPr>
    </w:lvl>
  </w:abstractNum>
  <w:abstractNum w:abstractNumId="3">
    <w:nsid w:val="15B44396"/>
    <w:multiLevelType w:val="multilevel"/>
    <w:tmpl w:val="15B44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B8E3BEC"/>
    <w:multiLevelType w:val="multilevel"/>
    <w:tmpl w:val="4B8E3BEC"/>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5BA076D4"/>
    <w:multiLevelType w:val="multilevel"/>
    <w:tmpl w:val="5BA076D4"/>
    <w:lvl w:ilvl="0">
      <w:start w:val="1"/>
      <w:numFmt w:val="decimal"/>
      <w:pStyle w:val="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6">
    <w:nsid w:val="65108412"/>
    <w:multiLevelType w:val="singleLevel"/>
    <w:tmpl w:val="65108412"/>
    <w:lvl w:ilvl="0">
      <w:start w:val="1"/>
      <w:numFmt w:val="bullet"/>
      <w:pStyle w:val="a"/>
      <w:lvlText w:val=""/>
      <w:lvlJc w:val="left"/>
      <w:pPr>
        <w:tabs>
          <w:tab w:val="left" w:pos="360"/>
        </w:tabs>
        <w:ind w:left="360" w:hanging="360"/>
      </w:pPr>
      <w:rPr>
        <w:rFonts w:ascii="Wingdings" w:hAnsi="Wingdings" w:hint="default"/>
      </w:rPr>
    </w:lvl>
  </w:abstractNum>
  <w:abstractNum w:abstractNumId="7">
    <w:nsid w:val="75231F10"/>
    <w:multiLevelType w:val="multilevel"/>
    <w:tmpl w:val="75231F10"/>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9506954"/>
    <w:multiLevelType w:val="singleLevel"/>
    <w:tmpl w:val="79506954"/>
    <w:lvl w:ilvl="0">
      <w:start w:val="1"/>
      <w:numFmt w:val="bullet"/>
      <w:lvlText w:val="∙"/>
      <w:lvlJc w:val="left"/>
      <w:pPr>
        <w:ind w:left="420" w:hanging="420"/>
      </w:pPr>
      <w:rPr>
        <w:rFonts w:ascii="Arial" w:hAnsi="Arial" w:cs="Arial" w:hint="default"/>
      </w:rPr>
    </w:lvl>
  </w:abstractNum>
  <w:abstractNum w:abstractNumId="10">
    <w:nsid w:val="7F02372F"/>
    <w:multiLevelType w:val="multilevel"/>
    <w:tmpl w:val="7F023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10"/>
  </w:num>
  <w:num w:numId="5">
    <w:abstractNumId w:val="4"/>
  </w:num>
  <w:num w:numId="6">
    <w:abstractNumId w:val="1"/>
  </w:num>
  <w:num w:numId="7">
    <w:abstractNumId w:val="3"/>
  </w:num>
  <w:num w:numId="8">
    <w:abstractNumId w:val="9"/>
  </w:num>
  <w:num w:numId="9">
    <w:abstractNumId w:val="8"/>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C4A"/>
    <w:rsid w:val="00004CE7"/>
    <w:rsid w:val="00005308"/>
    <w:rsid w:val="0000535F"/>
    <w:rsid w:val="0000567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1AA"/>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E"/>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004"/>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540"/>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079"/>
    <w:rsid w:val="000B01BE"/>
    <w:rsid w:val="000B03D8"/>
    <w:rsid w:val="000B0608"/>
    <w:rsid w:val="000B0953"/>
    <w:rsid w:val="000B0EB3"/>
    <w:rsid w:val="000B0F7A"/>
    <w:rsid w:val="000B10D9"/>
    <w:rsid w:val="000B18E5"/>
    <w:rsid w:val="000B1BC4"/>
    <w:rsid w:val="000B2006"/>
    <w:rsid w:val="000B207B"/>
    <w:rsid w:val="000B21E0"/>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FC3"/>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40A"/>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F20"/>
    <w:rsid w:val="00107175"/>
    <w:rsid w:val="00107183"/>
    <w:rsid w:val="001071DF"/>
    <w:rsid w:val="00107362"/>
    <w:rsid w:val="00107BCF"/>
    <w:rsid w:val="00107BE0"/>
    <w:rsid w:val="00110103"/>
    <w:rsid w:val="001102E6"/>
    <w:rsid w:val="00110631"/>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33F"/>
    <w:rsid w:val="00154568"/>
    <w:rsid w:val="001545E9"/>
    <w:rsid w:val="00154913"/>
    <w:rsid w:val="00154CC4"/>
    <w:rsid w:val="00154D9C"/>
    <w:rsid w:val="00154E83"/>
    <w:rsid w:val="0015525E"/>
    <w:rsid w:val="001553BC"/>
    <w:rsid w:val="00155887"/>
    <w:rsid w:val="0015592A"/>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C1D"/>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C83"/>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404"/>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47"/>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5F1"/>
    <w:rsid w:val="003A3973"/>
    <w:rsid w:val="003A3A84"/>
    <w:rsid w:val="003A4154"/>
    <w:rsid w:val="003A421C"/>
    <w:rsid w:val="003A421D"/>
    <w:rsid w:val="003A4640"/>
    <w:rsid w:val="003A4943"/>
    <w:rsid w:val="003A498F"/>
    <w:rsid w:val="003A4B6B"/>
    <w:rsid w:val="003A4D43"/>
    <w:rsid w:val="003A4E7D"/>
    <w:rsid w:val="003A4ECF"/>
    <w:rsid w:val="003A527C"/>
    <w:rsid w:val="003A5382"/>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1BD2"/>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DD"/>
    <w:rsid w:val="003E5A28"/>
    <w:rsid w:val="003E5F66"/>
    <w:rsid w:val="003E5F7E"/>
    <w:rsid w:val="003E62C6"/>
    <w:rsid w:val="003E65DD"/>
    <w:rsid w:val="003E6895"/>
    <w:rsid w:val="003E6A88"/>
    <w:rsid w:val="003E6B10"/>
    <w:rsid w:val="003E6B51"/>
    <w:rsid w:val="003E73CF"/>
    <w:rsid w:val="003E7426"/>
    <w:rsid w:val="003E75E4"/>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12"/>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A6D"/>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A88"/>
    <w:rsid w:val="00480BA5"/>
    <w:rsid w:val="00481174"/>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5E23"/>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1F0"/>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5E02"/>
    <w:rsid w:val="005160BB"/>
    <w:rsid w:val="005163E6"/>
    <w:rsid w:val="0051665E"/>
    <w:rsid w:val="0051673C"/>
    <w:rsid w:val="00516D7B"/>
    <w:rsid w:val="00517196"/>
    <w:rsid w:val="0051786E"/>
    <w:rsid w:val="005178BF"/>
    <w:rsid w:val="00517994"/>
    <w:rsid w:val="00517BEC"/>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0C26"/>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0E1"/>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755"/>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57E"/>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02"/>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40"/>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D3A"/>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8E7"/>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C4F"/>
    <w:rsid w:val="007B7DA0"/>
    <w:rsid w:val="007B7F08"/>
    <w:rsid w:val="007B7F65"/>
    <w:rsid w:val="007C066E"/>
    <w:rsid w:val="007C0698"/>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3C"/>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AE2"/>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86B"/>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3B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E6"/>
    <w:rsid w:val="008B5C49"/>
    <w:rsid w:val="008B5CB8"/>
    <w:rsid w:val="008B5EA6"/>
    <w:rsid w:val="008B61D8"/>
    <w:rsid w:val="008B6751"/>
    <w:rsid w:val="008B6ABA"/>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157"/>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349"/>
    <w:rsid w:val="00942527"/>
    <w:rsid w:val="009425F7"/>
    <w:rsid w:val="00942809"/>
    <w:rsid w:val="00942EE6"/>
    <w:rsid w:val="00942F2A"/>
    <w:rsid w:val="00942F41"/>
    <w:rsid w:val="00943004"/>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6C3C"/>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B63"/>
    <w:rsid w:val="00994F04"/>
    <w:rsid w:val="009950B1"/>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C26"/>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06"/>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AAA"/>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762"/>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3F7"/>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B17"/>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B5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5AC"/>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338"/>
    <w:rsid w:val="00B0650F"/>
    <w:rsid w:val="00B06AFE"/>
    <w:rsid w:val="00B0703E"/>
    <w:rsid w:val="00B07357"/>
    <w:rsid w:val="00B077AD"/>
    <w:rsid w:val="00B0785E"/>
    <w:rsid w:val="00B078D6"/>
    <w:rsid w:val="00B07AC8"/>
    <w:rsid w:val="00B07B03"/>
    <w:rsid w:val="00B07E5D"/>
    <w:rsid w:val="00B10482"/>
    <w:rsid w:val="00B1055A"/>
    <w:rsid w:val="00B106EC"/>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8A8"/>
    <w:rsid w:val="00B80940"/>
    <w:rsid w:val="00B80C6F"/>
    <w:rsid w:val="00B80D84"/>
    <w:rsid w:val="00B80D99"/>
    <w:rsid w:val="00B815B7"/>
    <w:rsid w:val="00B8162A"/>
    <w:rsid w:val="00B816F2"/>
    <w:rsid w:val="00B81CF8"/>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4FA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D30"/>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558"/>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AF2"/>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6B"/>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2D0"/>
    <w:rsid w:val="00C763E5"/>
    <w:rsid w:val="00C76615"/>
    <w:rsid w:val="00C7666B"/>
    <w:rsid w:val="00C76A19"/>
    <w:rsid w:val="00C76AA8"/>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0FF"/>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7C4"/>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3C4"/>
    <w:rsid w:val="00D31866"/>
    <w:rsid w:val="00D31B98"/>
    <w:rsid w:val="00D31D04"/>
    <w:rsid w:val="00D32151"/>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C1"/>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4AA"/>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55D1"/>
    <w:rsid w:val="00E055D8"/>
    <w:rsid w:val="00E05A08"/>
    <w:rsid w:val="00E05DDE"/>
    <w:rsid w:val="00E06175"/>
    <w:rsid w:val="00E062FE"/>
    <w:rsid w:val="00E0652B"/>
    <w:rsid w:val="00E067A4"/>
    <w:rsid w:val="00E0696B"/>
    <w:rsid w:val="00E06BD7"/>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7F6"/>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3BF"/>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2CC"/>
    <w:rsid w:val="00E7445F"/>
    <w:rsid w:val="00E74700"/>
    <w:rsid w:val="00E74721"/>
    <w:rsid w:val="00E74736"/>
    <w:rsid w:val="00E74908"/>
    <w:rsid w:val="00E74A04"/>
    <w:rsid w:val="00E74BE6"/>
    <w:rsid w:val="00E755A5"/>
    <w:rsid w:val="00E7563D"/>
    <w:rsid w:val="00E75B2C"/>
    <w:rsid w:val="00E75D2E"/>
    <w:rsid w:val="00E75F51"/>
    <w:rsid w:val="00E765C3"/>
    <w:rsid w:val="00E76856"/>
    <w:rsid w:val="00E768A0"/>
    <w:rsid w:val="00E76F07"/>
    <w:rsid w:val="00E77495"/>
    <w:rsid w:val="00E7762A"/>
    <w:rsid w:val="00E778C8"/>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9ED"/>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3D7"/>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36"/>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350"/>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0D4"/>
    <w:rsid w:val="00FE1350"/>
    <w:rsid w:val="00FE1449"/>
    <w:rsid w:val="00FE1499"/>
    <w:rsid w:val="00FE14A9"/>
    <w:rsid w:val="00FE1704"/>
    <w:rsid w:val="00FE1894"/>
    <w:rsid w:val="00FE18C3"/>
    <w:rsid w:val="00FE1C57"/>
    <w:rsid w:val="00FE23AA"/>
    <w:rsid w:val="00FE2571"/>
    <w:rsid w:val="00FE2615"/>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579"/>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403"/>
    <w:rsid w:val="00FF1534"/>
    <w:rsid w:val="00FF1558"/>
    <w:rsid w:val="00FF157E"/>
    <w:rsid w:val="00FF19A4"/>
    <w:rsid w:val="00FF1CA6"/>
    <w:rsid w:val="00FF221A"/>
    <w:rsid w:val="00FF2374"/>
    <w:rsid w:val="00FF23EA"/>
    <w:rsid w:val="00FF2585"/>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760D5"/>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37667"/>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72B93"/>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4616C"/>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57021"/>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70DB9"/>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C015F"/>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C7490"/>
    <w:rsid w:val="0A2D6676"/>
    <w:rsid w:val="0A302E0F"/>
    <w:rsid w:val="0A346F85"/>
    <w:rsid w:val="0A3955E8"/>
    <w:rsid w:val="0A3A062B"/>
    <w:rsid w:val="0A3C16AE"/>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8E5505"/>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666D"/>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34295"/>
    <w:rsid w:val="0EAA73B4"/>
    <w:rsid w:val="0EB043E6"/>
    <w:rsid w:val="0EB0495D"/>
    <w:rsid w:val="0EB21A5E"/>
    <w:rsid w:val="0EB255FF"/>
    <w:rsid w:val="0EB66E2D"/>
    <w:rsid w:val="0EB71E64"/>
    <w:rsid w:val="0EB73A87"/>
    <w:rsid w:val="0EB96A82"/>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41BA8"/>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67417"/>
    <w:rsid w:val="12A8272F"/>
    <w:rsid w:val="12AA7C2D"/>
    <w:rsid w:val="12AC2445"/>
    <w:rsid w:val="12B10B99"/>
    <w:rsid w:val="12B177F0"/>
    <w:rsid w:val="12B209E5"/>
    <w:rsid w:val="12B31244"/>
    <w:rsid w:val="12B43E24"/>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AE5078"/>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426CB"/>
    <w:rsid w:val="14D5012B"/>
    <w:rsid w:val="14D906D3"/>
    <w:rsid w:val="14E46110"/>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C454B"/>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3264B"/>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84812"/>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C5D46"/>
    <w:rsid w:val="190E24A2"/>
    <w:rsid w:val="190F1397"/>
    <w:rsid w:val="190F246E"/>
    <w:rsid w:val="1910107B"/>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50A42"/>
    <w:rsid w:val="19767890"/>
    <w:rsid w:val="197C33E6"/>
    <w:rsid w:val="197E4EC9"/>
    <w:rsid w:val="198A317C"/>
    <w:rsid w:val="198A5B9B"/>
    <w:rsid w:val="198E504F"/>
    <w:rsid w:val="198E7CC2"/>
    <w:rsid w:val="199123E3"/>
    <w:rsid w:val="19926290"/>
    <w:rsid w:val="19935571"/>
    <w:rsid w:val="199628D2"/>
    <w:rsid w:val="1997041E"/>
    <w:rsid w:val="19977F1D"/>
    <w:rsid w:val="19982CD4"/>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03E93"/>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573CE"/>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1E13C3"/>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165"/>
    <w:rsid w:val="1C426C60"/>
    <w:rsid w:val="1C436AD1"/>
    <w:rsid w:val="1C440B0F"/>
    <w:rsid w:val="1C4863EB"/>
    <w:rsid w:val="1C4A4C0A"/>
    <w:rsid w:val="1C4E6DE1"/>
    <w:rsid w:val="1C5124C4"/>
    <w:rsid w:val="1C525D8A"/>
    <w:rsid w:val="1C531072"/>
    <w:rsid w:val="1C553AF0"/>
    <w:rsid w:val="1C55783B"/>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B3CAA"/>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D23B0"/>
    <w:rsid w:val="1DAF513F"/>
    <w:rsid w:val="1DB33C53"/>
    <w:rsid w:val="1DB447C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C46A1"/>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37078"/>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3BFA"/>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550A0"/>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75DB5"/>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02E0"/>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06CA1"/>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E7EC5"/>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65C5D"/>
    <w:rsid w:val="283A2E58"/>
    <w:rsid w:val="28410CFF"/>
    <w:rsid w:val="284154C8"/>
    <w:rsid w:val="28453EC7"/>
    <w:rsid w:val="28466D69"/>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B6F42"/>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579B2"/>
    <w:rsid w:val="2B382599"/>
    <w:rsid w:val="2B3B3334"/>
    <w:rsid w:val="2B400B63"/>
    <w:rsid w:val="2B416705"/>
    <w:rsid w:val="2B4564CE"/>
    <w:rsid w:val="2B462330"/>
    <w:rsid w:val="2B4B0050"/>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CD3613"/>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36F22"/>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145"/>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4C424D"/>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E65BB"/>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0262"/>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04CAE"/>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2486A"/>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77C21"/>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B31C5"/>
    <w:rsid w:val="361C28F1"/>
    <w:rsid w:val="361E0B30"/>
    <w:rsid w:val="361E5F79"/>
    <w:rsid w:val="361E6E47"/>
    <w:rsid w:val="36255FE7"/>
    <w:rsid w:val="362859A8"/>
    <w:rsid w:val="3629620B"/>
    <w:rsid w:val="362B046C"/>
    <w:rsid w:val="362F44EC"/>
    <w:rsid w:val="36306D85"/>
    <w:rsid w:val="3635226E"/>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B7E56"/>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A75BA"/>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73AA8"/>
    <w:rsid w:val="3C783F6C"/>
    <w:rsid w:val="3C7A543E"/>
    <w:rsid w:val="3C7C68CA"/>
    <w:rsid w:val="3C7F3850"/>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6B3F"/>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DF1194"/>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124A0"/>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5F1E71"/>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1AF"/>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B283F"/>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1E4103"/>
    <w:rsid w:val="4125135B"/>
    <w:rsid w:val="4126297D"/>
    <w:rsid w:val="412911E8"/>
    <w:rsid w:val="412A3388"/>
    <w:rsid w:val="412D1CA7"/>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0344"/>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90F3D"/>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77B55"/>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32015"/>
    <w:rsid w:val="48446F23"/>
    <w:rsid w:val="484E0854"/>
    <w:rsid w:val="48517833"/>
    <w:rsid w:val="48535901"/>
    <w:rsid w:val="48542AD8"/>
    <w:rsid w:val="48576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002B"/>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BF67E5"/>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A24FF"/>
    <w:rsid w:val="4A8D167D"/>
    <w:rsid w:val="4A8E1531"/>
    <w:rsid w:val="4A8E378D"/>
    <w:rsid w:val="4A910C23"/>
    <w:rsid w:val="4A966E56"/>
    <w:rsid w:val="4A974D5B"/>
    <w:rsid w:val="4A997F8F"/>
    <w:rsid w:val="4A9A2AFD"/>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B7BEF"/>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470E1"/>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12D19"/>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A3091"/>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06A40"/>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601C3"/>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4D7226"/>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56979"/>
    <w:rsid w:val="52AD335C"/>
    <w:rsid w:val="52AD4907"/>
    <w:rsid w:val="52AE7568"/>
    <w:rsid w:val="52B35288"/>
    <w:rsid w:val="52B378D5"/>
    <w:rsid w:val="52B63DBD"/>
    <w:rsid w:val="52B916BC"/>
    <w:rsid w:val="52BE4E3D"/>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43878"/>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83C17"/>
    <w:rsid w:val="55A86FBD"/>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3287"/>
    <w:rsid w:val="562C48A4"/>
    <w:rsid w:val="562E289A"/>
    <w:rsid w:val="56316AE5"/>
    <w:rsid w:val="5632588F"/>
    <w:rsid w:val="5635337A"/>
    <w:rsid w:val="5639222C"/>
    <w:rsid w:val="563B1048"/>
    <w:rsid w:val="563B6B45"/>
    <w:rsid w:val="563C00A1"/>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83154"/>
    <w:rsid w:val="578F659F"/>
    <w:rsid w:val="57904A51"/>
    <w:rsid w:val="57910A21"/>
    <w:rsid w:val="57914F06"/>
    <w:rsid w:val="57927A38"/>
    <w:rsid w:val="579402F1"/>
    <w:rsid w:val="57945000"/>
    <w:rsid w:val="5795251B"/>
    <w:rsid w:val="579677D0"/>
    <w:rsid w:val="57984454"/>
    <w:rsid w:val="57991D0D"/>
    <w:rsid w:val="579A7213"/>
    <w:rsid w:val="579C47BB"/>
    <w:rsid w:val="579D6CE4"/>
    <w:rsid w:val="579F608F"/>
    <w:rsid w:val="57A02049"/>
    <w:rsid w:val="57A14D1F"/>
    <w:rsid w:val="57A83EEE"/>
    <w:rsid w:val="57A91D3B"/>
    <w:rsid w:val="57AD29A6"/>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56432"/>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6062C"/>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5EE7"/>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6F344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541C0"/>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4B2851"/>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91205"/>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5FF4"/>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C2567"/>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1B50A3"/>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61AEC"/>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2736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77868"/>
    <w:rsid w:val="63BD439C"/>
    <w:rsid w:val="63BD5BBB"/>
    <w:rsid w:val="63C0331D"/>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BE7AC1"/>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267E"/>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075F"/>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05B06"/>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B789F"/>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A5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121CB"/>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9D2774"/>
    <w:rsid w:val="6EA06D93"/>
    <w:rsid w:val="6EA265AD"/>
    <w:rsid w:val="6EAC2515"/>
    <w:rsid w:val="6EAE21D1"/>
    <w:rsid w:val="6EB51BC3"/>
    <w:rsid w:val="6EB85966"/>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508A"/>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3B0073"/>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E54B6A"/>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CC2E16"/>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20701"/>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6478D"/>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13CDA"/>
    <w:rsid w:val="77B349F9"/>
    <w:rsid w:val="77B47AEB"/>
    <w:rsid w:val="77B6601D"/>
    <w:rsid w:val="77BB391E"/>
    <w:rsid w:val="77BE30DF"/>
    <w:rsid w:val="77BF2226"/>
    <w:rsid w:val="77BF6C49"/>
    <w:rsid w:val="77C00C58"/>
    <w:rsid w:val="77C743AA"/>
    <w:rsid w:val="77CE0A81"/>
    <w:rsid w:val="77CE41A8"/>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B5D42"/>
    <w:rsid w:val="795E06F8"/>
    <w:rsid w:val="79620926"/>
    <w:rsid w:val="79651144"/>
    <w:rsid w:val="79652A7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432C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77542"/>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B7B65"/>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4A93"/>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91EA2"/>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636C2"/>
    <w:rsid w:val="7FE721D8"/>
    <w:rsid w:val="7FEA0E77"/>
    <w:rsid w:val="7FEA56BA"/>
    <w:rsid w:val="7FEF77A3"/>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D4EEE68-2992-4642-BE4C-EDECFEA24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ascii="Calibri" w:eastAsiaTheme="minorEastAsia" w:hAnsi="Calibri"/>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0"/>
    <w:next w:val="a0"/>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0"/>
    <w:link w:val="3Char"/>
    <w:uiPriority w:val="9"/>
    <w:unhideWhenUsed/>
    <w:qFormat/>
    <w:pPr>
      <w:outlineLvl w:val="2"/>
    </w:pPr>
  </w:style>
  <w:style w:type="paragraph" w:styleId="4">
    <w:name w:val="heading 4"/>
    <w:basedOn w:val="3"/>
    <w:next w:val="a0"/>
    <w:link w:val="4Char"/>
    <w:qFormat/>
    <w:p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0"/>
    <w:link w:val="5Char"/>
    <w:qFormat/>
    <w:pPr>
      <w:spacing w:beforeLines="50"/>
      <w:outlineLvl w:val="4"/>
    </w:pPr>
    <w:rPr>
      <w:sz w:val="24"/>
      <w:szCs w:val="24"/>
    </w:rPr>
  </w:style>
  <w:style w:type="paragraph" w:styleId="6">
    <w:name w:val="heading 6"/>
    <w:basedOn w:val="a0"/>
    <w:next w:val="a0"/>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0"/>
    <w:next w:val="a0"/>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uiPriority w:val="99"/>
    <w:unhideWhenUsed/>
    <w:qFormat/>
    <w:pPr>
      <w:ind w:leftChars="400" w:left="100" w:hangingChars="200" w:hanging="200"/>
      <w:contextualSpacing/>
    </w:pPr>
  </w:style>
  <w:style w:type="paragraph" w:styleId="a4">
    <w:name w:val="Normal Indent"/>
    <w:basedOn w:val="a0"/>
    <w:qFormat/>
    <w:pPr>
      <w:widowControl w:val="0"/>
      <w:spacing w:after="0" w:line="240" w:lineRule="auto"/>
      <w:ind w:firstLine="420"/>
      <w:jc w:val="both"/>
    </w:pPr>
    <w:rPr>
      <w:rFonts w:ascii="Times New Roman" w:hAnsi="Times New Roman"/>
      <w:kern w:val="2"/>
      <w:sz w:val="21"/>
      <w:szCs w:val="20"/>
    </w:rPr>
  </w:style>
  <w:style w:type="paragraph" w:styleId="a5">
    <w:name w:val="caption"/>
    <w:basedOn w:val="a0"/>
    <w:next w:val="a0"/>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
    <w:name w:val="List Bullet"/>
    <w:basedOn w:val="a0"/>
    <w:uiPriority w:val="99"/>
    <w:semiHidden/>
    <w:unhideWhenUsed/>
    <w:qFormat/>
    <w:pPr>
      <w:numPr>
        <w:numId w:val="2"/>
      </w:numPr>
    </w:pPr>
  </w:style>
  <w:style w:type="paragraph" w:styleId="a6">
    <w:name w:val="Document Map"/>
    <w:basedOn w:val="a0"/>
    <w:link w:val="Char0"/>
    <w:uiPriority w:val="99"/>
    <w:unhideWhenUsed/>
    <w:qFormat/>
    <w:rPr>
      <w:rFonts w:ascii="宋体"/>
      <w:sz w:val="18"/>
      <w:szCs w:val="18"/>
    </w:rPr>
  </w:style>
  <w:style w:type="paragraph" w:styleId="a7">
    <w:name w:val="annotation text"/>
    <w:basedOn w:val="a0"/>
    <w:link w:val="Char1"/>
    <w:uiPriority w:val="99"/>
    <w:unhideWhenUsed/>
    <w:qFormat/>
    <w:rPr>
      <w:sz w:val="20"/>
      <w:szCs w:val="20"/>
    </w:rPr>
  </w:style>
  <w:style w:type="paragraph" w:styleId="a8">
    <w:name w:val="Body Text"/>
    <w:basedOn w:val="a0"/>
    <w:link w:val="Char2"/>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0"/>
    <w:link w:val="Char3"/>
    <w:uiPriority w:val="99"/>
    <w:unhideWhenUsed/>
    <w:qFormat/>
    <w:pPr>
      <w:spacing w:after="120"/>
      <w:ind w:left="360"/>
    </w:pPr>
  </w:style>
  <w:style w:type="paragraph" w:styleId="20">
    <w:name w:val="List 2"/>
    <w:basedOn w:val="a0"/>
    <w:uiPriority w:val="99"/>
    <w:unhideWhenUsed/>
    <w:qFormat/>
    <w:pPr>
      <w:ind w:leftChars="200" w:left="100" w:hangingChars="200" w:hanging="200"/>
      <w:contextualSpacing/>
    </w:pPr>
  </w:style>
  <w:style w:type="paragraph" w:styleId="aa">
    <w:name w:val="Plain Text"/>
    <w:basedOn w:val="a0"/>
    <w:link w:val="Char4"/>
    <w:uiPriority w:val="99"/>
    <w:unhideWhenUsed/>
    <w:qFormat/>
    <w:pPr>
      <w:spacing w:after="0" w:line="240" w:lineRule="auto"/>
    </w:pPr>
    <w:rPr>
      <w:rFonts w:eastAsia="Calibri"/>
      <w:szCs w:val="21"/>
      <w:lang w:val="en-GB" w:eastAsia="en-US"/>
    </w:rPr>
  </w:style>
  <w:style w:type="paragraph" w:styleId="ab">
    <w:name w:val="Date"/>
    <w:basedOn w:val="a0"/>
    <w:next w:val="a0"/>
    <w:link w:val="Char5"/>
    <w:uiPriority w:val="99"/>
    <w:unhideWhenUsed/>
    <w:qFormat/>
    <w:pPr>
      <w:ind w:leftChars="2500" w:left="100"/>
    </w:pPr>
  </w:style>
  <w:style w:type="paragraph" w:styleId="ac">
    <w:name w:val="Balloon Text"/>
    <w:basedOn w:val="a0"/>
    <w:link w:val="Char6"/>
    <w:uiPriority w:val="99"/>
    <w:unhideWhenUsed/>
    <w:qFormat/>
    <w:pPr>
      <w:spacing w:after="0" w:line="240" w:lineRule="auto"/>
    </w:pPr>
    <w:rPr>
      <w:rFonts w:ascii="Tahoma" w:hAnsi="Tahoma"/>
      <w:sz w:val="16"/>
      <w:szCs w:val="16"/>
    </w:rPr>
  </w:style>
  <w:style w:type="paragraph" w:styleId="ad">
    <w:name w:val="footer"/>
    <w:basedOn w:val="a0"/>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0"/>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0"/>
    <w:uiPriority w:val="99"/>
    <w:unhideWhenUsed/>
    <w:qFormat/>
    <w:pPr>
      <w:ind w:left="568" w:hanging="284"/>
    </w:pPr>
  </w:style>
  <w:style w:type="paragraph" w:styleId="af0">
    <w:name w:val="Normal (Web)"/>
    <w:basedOn w:val="a0"/>
    <w:uiPriority w:val="99"/>
    <w:unhideWhenUsed/>
    <w:qFormat/>
    <w:pPr>
      <w:spacing w:after="0" w:line="240" w:lineRule="auto"/>
    </w:pPr>
    <w:rPr>
      <w:rFonts w:ascii="宋体" w:hAnsi="宋体" w:cs="宋体"/>
      <w:sz w:val="24"/>
      <w:szCs w:val="24"/>
    </w:rPr>
  </w:style>
  <w:style w:type="paragraph" w:styleId="af1">
    <w:name w:val="annotation subject"/>
    <w:basedOn w:val="a7"/>
    <w:next w:val="a7"/>
    <w:link w:val="Char9"/>
    <w:uiPriority w:val="99"/>
    <w:unhideWhenUsed/>
    <w:qFormat/>
    <w:rPr>
      <w:b/>
      <w:bCs/>
    </w:rPr>
  </w:style>
  <w:style w:type="table" w:styleId="af2">
    <w:name w:val="Table 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1"/>
    <w:uiPriority w:val="22"/>
    <w:qFormat/>
    <w:rPr>
      <w:b/>
    </w:rPr>
  </w:style>
  <w:style w:type="character" w:styleId="af4">
    <w:name w:val="page number"/>
    <w:basedOn w:val="a1"/>
    <w:uiPriority w:val="99"/>
    <w:unhideWhenUsed/>
    <w:qFormat/>
    <w:rPr>
      <w:rFonts w:hint="default"/>
      <w:sz w:val="24"/>
    </w:rPr>
  </w:style>
  <w:style w:type="character" w:styleId="af5">
    <w:name w:val="Emphasis"/>
    <w:basedOn w:val="a1"/>
    <w:uiPriority w:val="20"/>
    <w:qFormat/>
    <w:rPr>
      <w:i/>
    </w:rPr>
  </w:style>
  <w:style w:type="character" w:styleId="af6">
    <w:name w:val="Hyperlink"/>
    <w:uiPriority w:val="99"/>
    <w:unhideWhenUsed/>
    <w:qFormat/>
    <w:rPr>
      <w:color w:val="0000FF"/>
      <w:u w:val="single"/>
    </w:rPr>
  </w:style>
  <w:style w:type="character" w:styleId="af7">
    <w:name w:val="annotation reference"/>
    <w:uiPriority w:val="99"/>
    <w:unhideWhenUsed/>
    <w:qFormat/>
    <w:rPr>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1">
    <w:name w:val="批注文字 Char"/>
    <w:basedOn w:val="a1"/>
    <w:link w:val="a7"/>
    <w:uiPriority w:val="99"/>
    <w:qFormat/>
  </w:style>
  <w:style w:type="character" w:customStyle="1" w:styleId="Char9">
    <w:name w:val="批注主题 Char"/>
    <w:link w:val="af1"/>
    <w:uiPriority w:val="99"/>
    <w:semiHidden/>
    <w:qFormat/>
    <w:rPr>
      <w:b/>
      <w:bCs/>
    </w:rPr>
  </w:style>
  <w:style w:type="character" w:customStyle="1" w:styleId="Char6">
    <w:name w:val="批注框文本 Char"/>
    <w:link w:val="ac"/>
    <w:uiPriority w:val="99"/>
    <w:semiHidden/>
    <w:qFormat/>
    <w:rPr>
      <w:rFonts w:ascii="Tahoma" w:hAnsi="Tahoma" w:cs="Tahoma"/>
      <w:sz w:val="16"/>
      <w:szCs w:val="16"/>
    </w:rPr>
  </w:style>
  <w:style w:type="character" w:customStyle="1" w:styleId="Char0">
    <w:name w:val="文档结构图 Char"/>
    <w:link w:val="a6"/>
    <w:uiPriority w:val="99"/>
    <w:semiHidden/>
    <w:qFormat/>
    <w:rPr>
      <w:rFonts w:ascii="宋体"/>
      <w:sz w:val="18"/>
      <w:szCs w:val="18"/>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paragraph" w:customStyle="1" w:styleId="af8">
    <w:name w:val="表格文字居左"/>
    <w:basedOn w:val="a0"/>
    <w:next w:val="a0"/>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0"/>
    <w:next w:val="a0"/>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1"/>
    <w:qFormat/>
  </w:style>
  <w:style w:type="paragraph" w:customStyle="1" w:styleId="z-BottomofForm1">
    <w:name w:val="z-Bottom of Form1"/>
    <w:basedOn w:val="a0"/>
    <w:next w:val="a0"/>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0"/>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1"/>
    <w:qFormat/>
  </w:style>
  <w:style w:type="paragraph" w:customStyle="1" w:styleId="tableheader">
    <w:name w:val="tableheader"/>
    <w:basedOn w:val="a0"/>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paragraph" w:customStyle="1" w:styleId="TH">
    <w:name w:val="TH"/>
    <w:basedOn w:val="a0"/>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1"/>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1"/>
    <w:link w:val="a9"/>
    <w:uiPriority w:val="99"/>
    <w:semiHidden/>
    <w:qFormat/>
    <w:rPr>
      <w:sz w:val="22"/>
      <w:szCs w:val="22"/>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9">
    <w:name w:val="样式 ！正文"/>
    <w:basedOn w:val="a0"/>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4"/>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0"/>
    <w:uiPriority w:val="34"/>
    <w:qFormat/>
    <w:pPr>
      <w:ind w:leftChars="400" w:left="840"/>
    </w:pPr>
  </w:style>
  <w:style w:type="paragraph" w:customStyle="1" w:styleId="10">
    <w:name w:val="列出段落1"/>
    <w:basedOn w:val="a0"/>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0"/>
    <w:next w:val="a0"/>
    <w:unhideWhenUsed/>
    <w:qFormat/>
    <w:pPr>
      <w:keepLines/>
      <w:tabs>
        <w:tab w:val="center" w:pos="4536"/>
        <w:tab w:val="right" w:pos="9072"/>
      </w:tabs>
    </w:pPr>
    <w:rPr>
      <w:sz w:val="24"/>
    </w:rPr>
  </w:style>
  <w:style w:type="paragraph" w:customStyle="1" w:styleId="ListParagraph2">
    <w:name w:val="List Paragraph2"/>
    <w:basedOn w:val="a0"/>
    <w:uiPriority w:val="99"/>
    <w:qFormat/>
    <w:pPr>
      <w:ind w:firstLineChars="200" w:firstLine="420"/>
    </w:pPr>
  </w:style>
  <w:style w:type="paragraph" w:customStyle="1" w:styleId="NoSpacing1">
    <w:name w:val="No Spacing1"/>
    <w:uiPriority w:val="1"/>
    <w:qFormat/>
    <w:rPr>
      <w:sz w:val="22"/>
      <w:szCs w:val="22"/>
    </w:rPr>
  </w:style>
  <w:style w:type="paragraph" w:customStyle="1" w:styleId="Comments">
    <w:name w:val="Comments"/>
    <w:basedOn w:val="a0"/>
    <w:qFormat/>
    <w:pPr>
      <w:spacing w:before="40"/>
    </w:pPr>
    <w:rPr>
      <w:rFonts w:ascii="Arial" w:eastAsia="MS Mincho" w:hAnsi="Arial"/>
      <w:i/>
      <w:sz w:val="18"/>
      <w:lang w:eastAsia="en-GB"/>
    </w:rPr>
  </w:style>
  <w:style w:type="paragraph" w:customStyle="1" w:styleId="21">
    <w:name w:val="列出段落2"/>
    <w:basedOn w:val="a0"/>
    <w:uiPriority w:val="34"/>
    <w:qFormat/>
    <w:pPr>
      <w:ind w:leftChars="400" w:left="840"/>
    </w:pPr>
  </w:style>
  <w:style w:type="paragraph" w:customStyle="1" w:styleId="Tabletext">
    <w:name w:val="Table_text"/>
    <w:basedOn w:val="a0"/>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0"/>
    <w:uiPriority w:val="99"/>
    <w:qFormat/>
    <w:pPr>
      <w:spacing w:before="100" w:beforeAutospacing="1" w:after="100" w:afterAutospacing="1"/>
    </w:pPr>
    <w:rPr>
      <w:rFonts w:ascii="Gulim" w:eastAsia="Gulim" w:hAnsi="Gulim" w:cs="Calibri"/>
      <w:sz w:val="24"/>
      <w:lang w:val="sv-SE" w:eastAsia="sv-SE"/>
    </w:rPr>
  </w:style>
  <w:style w:type="paragraph" w:customStyle="1" w:styleId="31">
    <w:name w:val="列出段落3"/>
    <w:basedOn w:val="a0"/>
    <w:uiPriority w:val="34"/>
    <w:qFormat/>
    <w:pPr>
      <w:ind w:leftChars="400" w:left="840"/>
    </w:pPr>
  </w:style>
  <w:style w:type="paragraph" w:customStyle="1" w:styleId="40">
    <w:name w:val="列出段落4"/>
    <w:basedOn w:val="a0"/>
    <w:uiPriority w:val="34"/>
    <w:qFormat/>
    <w:pPr>
      <w:ind w:leftChars="400" w:left="840"/>
    </w:p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afa">
    <w:name w:val="List Paragraph"/>
    <w:basedOn w:val="a0"/>
    <w:uiPriority w:val="34"/>
    <w:qFormat/>
    <w:pPr>
      <w:ind w:leftChars="400" w:left="840"/>
    </w:pPr>
  </w:style>
  <w:style w:type="character" w:styleId="afb">
    <w:name w:val="Placeholder Text"/>
    <w:basedOn w:val="a1"/>
    <w:uiPriority w:val="99"/>
    <w:semiHidden/>
    <w:qFormat/>
    <w:rPr>
      <w:color w:val="808080"/>
    </w:rPr>
  </w:style>
  <w:style w:type="paragraph" w:customStyle="1" w:styleId="a00">
    <w:name w:val="a0"/>
    <w:basedOn w:val="a0"/>
    <w:uiPriority w:val="99"/>
    <w:qFormat/>
    <w:pPr>
      <w:spacing w:before="100" w:beforeAutospacing="1" w:after="100" w:afterAutospacing="1" w:line="240" w:lineRule="auto"/>
    </w:pPr>
    <w:rPr>
      <w:rFonts w:ascii="宋体" w:eastAsia="宋体" w:hAnsi="宋体" w:cs="Gulim"/>
      <w:sz w:val="24"/>
      <w:szCs w:val="24"/>
      <w:lang w:eastAsia="ko-KR"/>
    </w:rPr>
  </w:style>
  <w:style w:type="paragraph" w:customStyle="1" w:styleId="3GPPAgreements">
    <w:name w:val="3GPP Agreements"/>
    <w:basedOn w:val="a"/>
    <w:qFormat/>
    <w:pPr>
      <w:tabs>
        <w:tab w:val="clear" w:pos="360"/>
      </w:tabs>
      <w:spacing w:before="60" w:after="60"/>
      <w:jc w:val="both"/>
    </w:pPr>
  </w:style>
  <w:style w:type="paragraph" w:customStyle="1" w:styleId="xmsonormal">
    <w:name w:val="x_msonormal"/>
    <w:basedOn w:val="a0"/>
    <w:uiPriority w:val="99"/>
    <w:qFormat/>
    <w:rPr>
      <w:rFonts w:eastAsia="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0D35B9-6113-4754-A1D3-6F024B8BD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1555</Words>
  <Characters>8866</Characters>
  <Application>Microsoft Office Word</Application>
  <DocSecurity>0</DocSecurity>
  <Lines>73</Lines>
  <Paragraphs>20</Paragraphs>
  <ScaleCrop>false</ScaleCrop>
  <Company>ZTE</Company>
  <LinksUpToDate>false</LinksUpToDate>
  <CharactersWithSpaces>10401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ZTE-Chuangxin</cp:lastModifiedBy>
  <cp:revision>1183</cp:revision>
  <dcterms:created xsi:type="dcterms:W3CDTF">2019-10-04T06:55:00Z</dcterms:created>
  <dcterms:modified xsi:type="dcterms:W3CDTF">2021-11-05T08:17:00Z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